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93FDF" w14:textId="5FB8C9F5" w:rsidR="00772BF0" w:rsidRDefault="00772BF0" w:rsidP="00CD5300">
      <w:pPr>
        <w:rPr>
          <w:noProof/>
        </w:rPr>
      </w:pPr>
      <w:r>
        <w:rPr>
          <w:noProof/>
        </w:rPr>
        <w:drawing>
          <wp:anchor distT="0" distB="0" distL="114300" distR="114300" simplePos="0" relativeHeight="251669504" behindDoc="0" locked="0" layoutInCell="1" allowOverlap="1" wp14:anchorId="4C57C560" wp14:editId="153DA829">
            <wp:simplePos x="0" y="0"/>
            <wp:positionH relativeFrom="margin">
              <wp:posOffset>171450</wp:posOffset>
            </wp:positionH>
            <wp:positionV relativeFrom="paragraph">
              <wp:posOffset>285750</wp:posOffset>
            </wp:positionV>
            <wp:extent cx="2740660" cy="2190750"/>
            <wp:effectExtent l="0" t="0" r="2540" b="0"/>
            <wp:wrapTight wrapText="bothSides">
              <wp:wrapPolygon edited="0">
                <wp:start x="0" y="0"/>
                <wp:lineTo x="0" y="21412"/>
                <wp:lineTo x="21470" y="21412"/>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478" r="11205"/>
                    <a:stretch/>
                  </pic:blipFill>
                  <pic:spPr bwMode="auto">
                    <a:xfrm>
                      <a:off x="0" y="0"/>
                      <a:ext cx="2740660" cy="2190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7C05EB" w14:textId="77C51B64" w:rsidR="00CD5300" w:rsidRDefault="00CD5300" w:rsidP="00CD5300">
      <w:pPr>
        <w:rPr>
          <w:b/>
          <w:bCs/>
          <w:sz w:val="72"/>
          <w:szCs w:val="72"/>
        </w:rPr>
      </w:pPr>
      <w:r w:rsidRPr="00CD5300">
        <w:rPr>
          <w:b/>
          <w:bCs/>
          <w:noProof/>
          <w:sz w:val="72"/>
          <w:szCs w:val="72"/>
        </w:rPr>
        <mc:AlternateContent>
          <mc:Choice Requires="wps">
            <w:drawing>
              <wp:anchor distT="45720" distB="45720" distL="114300" distR="114300" simplePos="0" relativeHeight="251659264" behindDoc="0" locked="0" layoutInCell="1" allowOverlap="1" wp14:anchorId="6DAA2777" wp14:editId="0A2B8DB0">
                <wp:simplePos x="0" y="0"/>
                <wp:positionH relativeFrom="column">
                  <wp:posOffset>2028825</wp:posOffset>
                </wp:positionH>
                <wp:positionV relativeFrom="paragraph">
                  <wp:posOffset>9525</wp:posOffset>
                </wp:positionV>
                <wp:extent cx="4667250" cy="2162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162175"/>
                        </a:xfrm>
                        <a:prstGeom prst="rect">
                          <a:avLst/>
                        </a:prstGeom>
                        <a:solidFill>
                          <a:srgbClr val="FFFFFF"/>
                        </a:solidFill>
                        <a:ln w="9525">
                          <a:solidFill>
                            <a:srgbClr val="000000"/>
                          </a:solidFill>
                          <a:miter lim="800000"/>
                          <a:headEnd/>
                          <a:tailEnd/>
                        </a:ln>
                      </wps:spPr>
                      <wps:txbx>
                        <w:txbxContent>
                          <w:p w14:paraId="22480A61" w14:textId="3E6530C9" w:rsidR="00CD5300" w:rsidRPr="00CD5300" w:rsidRDefault="00B52857" w:rsidP="00772BF0">
                            <w:pPr>
                              <w:jc w:val="right"/>
                              <w:rPr>
                                <w:b/>
                                <w:bCs/>
                                <w:sz w:val="72"/>
                                <w:szCs w:val="72"/>
                              </w:rPr>
                            </w:pPr>
                            <w:r>
                              <w:rPr>
                                <w:b/>
                                <w:bCs/>
                                <w:sz w:val="72"/>
                                <w:szCs w:val="72"/>
                              </w:rPr>
                              <w:t xml:space="preserve">LEGAL </w:t>
                            </w:r>
                            <w:r w:rsidR="00CD5300" w:rsidRPr="00CD5300">
                              <w:rPr>
                                <w:b/>
                                <w:bCs/>
                                <w:sz w:val="72"/>
                                <w:szCs w:val="72"/>
                              </w:rPr>
                              <w:t>COMMUNICATION ACCESS FUND</w:t>
                            </w:r>
                          </w:p>
                          <w:p w14:paraId="04A64AF5" w14:textId="0090DCA0" w:rsidR="00CD5300" w:rsidRDefault="00CD53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A2777" id="_x0000_t202" coordsize="21600,21600" o:spt="202" path="m,l,21600r21600,l21600,xe">
                <v:stroke joinstyle="miter"/>
                <v:path gradientshapeok="t" o:connecttype="rect"/>
              </v:shapetype>
              <v:shape id="Text Box 2" o:spid="_x0000_s1026" type="#_x0000_t202" style="position:absolute;margin-left:159.75pt;margin-top:.75pt;width:367.5pt;height:17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">
                <v:textbox>
                  <w:txbxContent>
                    <w:p w14:paraId="22480A61" w14:textId="3E6530C9" w:rsidR="00CD5300" w:rsidRPr="00CD5300" w:rsidRDefault="00B52857" w:rsidP="00772BF0">
                      <w:pPr>
                        <w:jc w:val="right"/>
                        <w:rPr>
                          <w:b/>
                          <w:bCs/>
                          <w:sz w:val="72"/>
                          <w:szCs w:val="72"/>
                        </w:rPr>
                      </w:pPr>
                      <w:r>
                        <w:rPr>
                          <w:b/>
                          <w:bCs/>
                          <w:sz w:val="72"/>
                          <w:szCs w:val="72"/>
                        </w:rPr>
                        <w:t xml:space="preserve">LEGAL </w:t>
                      </w:r>
                      <w:r w:rsidR="00CD5300" w:rsidRPr="00CD5300">
                        <w:rPr>
                          <w:b/>
                          <w:bCs/>
                          <w:sz w:val="72"/>
                          <w:szCs w:val="72"/>
                        </w:rPr>
                        <w:t>COMMUNICATION ACCESS FUND</w:t>
                      </w:r>
                    </w:p>
                    <w:p w14:paraId="04A64AF5" w14:textId="0090DCA0" w:rsidR="00CD5300" w:rsidRDefault="00CD5300"/>
                  </w:txbxContent>
                </v:textbox>
                <w10:wrap type="square"/>
              </v:shape>
            </w:pict>
          </mc:Fallback>
        </mc:AlternateContent>
      </w:r>
    </w:p>
    <w:p w14:paraId="069B1476" w14:textId="4A9276F7" w:rsidR="00284421" w:rsidRDefault="00284421" w:rsidP="00CD5300">
      <w:pPr>
        <w:jc w:val="center"/>
        <w:rPr>
          <w:b/>
          <w:bCs/>
          <w:sz w:val="96"/>
          <w:szCs w:val="96"/>
        </w:rPr>
      </w:pPr>
    </w:p>
    <w:p w14:paraId="0BCB5F7D" w14:textId="77777777" w:rsidR="00CD5300" w:rsidRDefault="00CD5300" w:rsidP="00CD5300">
      <w:pPr>
        <w:ind w:left="1440"/>
        <w:rPr>
          <w:b/>
          <w:bCs/>
          <w:sz w:val="96"/>
          <w:szCs w:val="96"/>
        </w:rPr>
      </w:pPr>
      <w:r w:rsidRPr="00CD5300">
        <w:rPr>
          <w:b/>
          <w:bCs/>
          <w:sz w:val="96"/>
          <w:szCs w:val="96"/>
        </w:rPr>
        <w:t xml:space="preserve">SUBMITTING </w:t>
      </w:r>
    </w:p>
    <w:p w14:paraId="6811EAE5" w14:textId="77777777" w:rsidR="00CD5300" w:rsidRDefault="00CD5300" w:rsidP="00CD5300">
      <w:pPr>
        <w:ind w:left="1440"/>
        <w:rPr>
          <w:b/>
          <w:bCs/>
          <w:sz w:val="96"/>
          <w:szCs w:val="96"/>
        </w:rPr>
      </w:pPr>
      <w:r w:rsidRPr="00CD5300">
        <w:rPr>
          <w:b/>
          <w:bCs/>
          <w:sz w:val="96"/>
          <w:szCs w:val="96"/>
        </w:rPr>
        <w:t xml:space="preserve">A REQUEST FOR </w:t>
      </w:r>
    </w:p>
    <w:p w14:paraId="476C9097" w14:textId="139AE480" w:rsidR="00CD5300" w:rsidRDefault="00CD5300" w:rsidP="00CD5300">
      <w:pPr>
        <w:ind w:left="1440"/>
        <w:rPr>
          <w:b/>
          <w:bCs/>
          <w:sz w:val="24"/>
          <w:szCs w:val="24"/>
        </w:rPr>
      </w:pPr>
      <w:r w:rsidRPr="00CD5300">
        <w:rPr>
          <w:b/>
          <w:bCs/>
          <w:sz w:val="96"/>
          <w:szCs w:val="96"/>
        </w:rPr>
        <w:t>REIMBURSEMENT</w:t>
      </w:r>
    </w:p>
    <w:p w14:paraId="383CAF9C" w14:textId="0B29B47D" w:rsidR="008D0279" w:rsidRDefault="008D0279" w:rsidP="00CD5300">
      <w:pPr>
        <w:ind w:left="1440"/>
        <w:rPr>
          <w:b/>
          <w:bCs/>
          <w:sz w:val="24"/>
          <w:szCs w:val="24"/>
        </w:rPr>
      </w:pPr>
    </w:p>
    <w:p w14:paraId="59FDD775" w14:textId="77777777" w:rsidR="008D0279" w:rsidRPr="008D0279" w:rsidRDefault="008D0279" w:rsidP="00CD5300">
      <w:pPr>
        <w:ind w:left="1440"/>
        <w:rPr>
          <w:b/>
          <w:bCs/>
          <w:sz w:val="24"/>
          <w:szCs w:val="24"/>
        </w:rPr>
      </w:pPr>
    </w:p>
    <w:p w14:paraId="17D9AF85" w14:textId="3866C066" w:rsidR="00D9631D" w:rsidRDefault="00D9631D" w:rsidP="008D0279">
      <w:pPr>
        <w:ind w:left="1440"/>
        <w:rPr>
          <w:b/>
          <w:bCs/>
          <w:sz w:val="96"/>
          <w:szCs w:val="96"/>
        </w:rPr>
      </w:pPr>
    </w:p>
    <w:p w14:paraId="17D4D93A" w14:textId="5B432182" w:rsidR="00D9631D" w:rsidRDefault="00D9631D" w:rsidP="00CD5300">
      <w:pPr>
        <w:ind w:left="1440"/>
        <w:rPr>
          <w:b/>
          <w:bCs/>
          <w:sz w:val="96"/>
          <w:szCs w:val="96"/>
        </w:rPr>
      </w:pPr>
    </w:p>
    <w:p w14:paraId="62CD021A" w14:textId="359533EB" w:rsidR="00D9631D" w:rsidRDefault="00D9631D" w:rsidP="00CD5300">
      <w:pPr>
        <w:ind w:left="1440"/>
        <w:rPr>
          <w:b/>
          <w:bCs/>
          <w:sz w:val="24"/>
          <w:szCs w:val="24"/>
        </w:rPr>
      </w:pPr>
    </w:p>
    <w:p w14:paraId="37F59BF5" w14:textId="0A9BFB6E" w:rsidR="00D9631D" w:rsidRDefault="00D9631D" w:rsidP="00D9631D">
      <w:pPr>
        <w:rPr>
          <w:b/>
          <w:bCs/>
          <w:sz w:val="24"/>
          <w:szCs w:val="24"/>
        </w:rPr>
      </w:pPr>
    </w:p>
    <w:p w14:paraId="1D096555" w14:textId="0C813477" w:rsidR="00D9631D" w:rsidRDefault="00D9631D" w:rsidP="00D9631D">
      <w:pPr>
        <w:rPr>
          <w:b/>
          <w:bCs/>
          <w:sz w:val="24"/>
          <w:szCs w:val="24"/>
        </w:rPr>
      </w:pPr>
    </w:p>
    <w:p w14:paraId="53C670C0" w14:textId="7EE06670" w:rsidR="00D9631D" w:rsidRDefault="00D9631D" w:rsidP="00D9631D">
      <w:pPr>
        <w:rPr>
          <w:b/>
          <w:bCs/>
          <w:sz w:val="24"/>
          <w:szCs w:val="24"/>
        </w:rPr>
      </w:pPr>
    </w:p>
    <w:p w14:paraId="01C6DE16" w14:textId="33F61F14" w:rsidR="00D9631D" w:rsidRDefault="008D0279" w:rsidP="00FB084E">
      <w:pPr>
        <w:jc w:val="center"/>
        <w:rPr>
          <w:b/>
          <w:bCs/>
          <w:sz w:val="24"/>
          <w:szCs w:val="24"/>
        </w:rPr>
      </w:pPr>
      <w:r>
        <w:rPr>
          <w:noProof/>
        </w:rPr>
        <w:drawing>
          <wp:inline distT="0" distB="0" distL="0" distR="0" wp14:anchorId="04130974" wp14:editId="6F88C7F1">
            <wp:extent cx="4704792" cy="1599629"/>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457" cy="1625695"/>
                    </a:xfrm>
                    <a:prstGeom prst="rect">
                      <a:avLst/>
                    </a:prstGeom>
                    <a:noFill/>
                    <a:ln>
                      <a:noFill/>
                    </a:ln>
                  </pic:spPr>
                </pic:pic>
              </a:graphicData>
            </a:graphic>
          </wp:inline>
        </w:drawing>
      </w:r>
    </w:p>
    <w:p w14:paraId="2A202F45" w14:textId="2B0DE7A6" w:rsidR="00D9631D" w:rsidRDefault="00D9631D" w:rsidP="008D0279">
      <w:pPr>
        <w:ind w:left="2880" w:firstLine="720"/>
        <w:rPr>
          <w:b/>
          <w:bCs/>
          <w:sz w:val="24"/>
          <w:szCs w:val="24"/>
        </w:rPr>
      </w:pPr>
    </w:p>
    <w:p w14:paraId="3115EF44" w14:textId="3188DEBE" w:rsidR="00D9631D" w:rsidRDefault="00D9631D" w:rsidP="00D9631D">
      <w:pPr>
        <w:rPr>
          <w:b/>
          <w:bCs/>
          <w:sz w:val="24"/>
          <w:szCs w:val="24"/>
        </w:rPr>
      </w:pPr>
    </w:p>
    <w:p w14:paraId="6AD5ED19" w14:textId="2BF5BC43" w:rsidR="00D9631D" w:rsidRDefault="00D9631D" w:rsidP="00D9631D">
      <w:pPr>
        <w:rPr>
          <w:b/>
          <w:bCs/>
          <w:sz w:val="24"/>
          <w:szCs w:val="24"/>
        </w:rPr>
      </w:pPr>
    </w:p>
    <w:p w14:paraId="0D442AA3" w14:textId="60A3E413" w:rsidR="00D9631D" w:rsidRDefault="00D9631D" w:rsidP="00D9631D">
      <w:pPr>
        <w:spacing w:after="0" w:line="240" w:lineRule="auto"/>
        <w:jc w:val="center"/>
        <w:rPr>
          <w:sz w:val="24"/>
          <w:szCs w:val="24"/>
        </w:rPr>
      </w:pPr>
      <w:r>
        <w:rPr>
          <w:sz w:val="24"/>
          <w:szCs w:val="24"/>
        </w:rPr>
        <w:t>This guide is the property of the Nebraska Commission for the Deaf and Hard of Hearing (NCDHH).</w:t>
      </w:r>
    </w:p>
    <w:p w14:paraId="0A719FC5" w14:textId="159F2F24" w:rsidR="00D9631D" w:rsidRDefault="00D9631D" w:rsidP="00D9631D">
      <w:pPr>
        <w:spacing w:after="0" w:line="240" w:lineRule="auto"/>
        <w:jc w:val="center"/>
        <w:rPr>
          <w:sz w:val="24"/>
          <w:szCs w:val="24"/>
        </w:rPr>
      </w:pPr>
      <w:r>
        <w:rPr>
          <w:sz w:val="24"/>
          <w:szCs w:val="24"/>
        </w:rPr>
        <w:t>All rights reserved.</w:t>
      </w:r>
    </w:p>
    <w:p w14:paraId="16E044BC" w14:textId="34B98CCE" w:rsidR="00D9631D" w:rsidRDefault="00D9631D" w:rsidP="00D9631D">
      <w:pPr>
        <w:spacing w:after="0" w:line="240" w:lineRule="auto"/>
        <w:jc w:val="center"/>
        <w:rPr>
          <w:sz w:val="24"/>
          <w:szCs w:val="24"/>
        </w:rPr>
      </w:pPr>
    </w:p>
    <w:p w14:paraId="4D5B90A1" w14:textId="16A00773" w:rsidR="00D9631D" w:rsidRDefault="00D9631D" w:rsidP="00D9631D">
      <w:pPr>
        <w:spacing w:after="0" w:line="240" w:lineRule="auto"/>
        <w:jc w:val="center"/>
        <w:rPr>
          <w:sz w:val="24"/>
          <w:szCs w:val="24"/>
        </w:rPr>
      </w:pPr>
      <w:r>
        <w:rPr>
          <w:rFonts w:cstheme="minorHAnsi"/>
          <w:sz w:val="24"/>
          <w:szCs w:val="24"/>
        </w:rPr>
        <w:t>©</w:t>
      </w:r>
      <w:r>
        <w:rPr>
          <w:sz w:val="24"/>
          <w:szCs w:val="24"/>
        </w:rPr>
        <w:t>2022 Nebraska Commission for the Deaf and Hard of Hearing</w:t>
      </w:r>
    </w:p>
    <w:p w14:paraId="144A807A" w14:textId="092F768E" w:rsidR="00D9631D" w:rsidRDefault="00D9631D" w:rsidP="00D9631D">
      <w:pPr>
        <w:spacing w:after="0" w:line="240" w:lineRule="auto"/>
        <w:jc w:val="center"/>
        <w:rPr>
          <w:sz w:val="24"/>
          <w:szCs w:val="24"/>
        </w:rPr>
      </w:pPr>
    </w:p>
    <w:p w14:paraId="7CE3DBD5" w14:textId="3FA4B003" w:rsidR="00D9631D" w:rsidRDefault="00B52857" w:rsidP="00D9631D">
      <w:pPr>
        <w:spacing w:after="0" w:line="240" w:lineRule="auto"/>
        <w:jc w:val="center"/>
        <w:rPr>
          <w:sz w:val="24"/>
          <w:szCs w:val="24"/>
        </w:rPr>
      </w:pPr>
      <w:r>
        <w:rPr>
          <w:sz w:val="24"/>
          <w:szCs w:val="24"/>
        </w:rPr>
        <w:t>Legal</w:t>
      </w:r>
      <w:r w:rsidR="00D9631D">
        <w:rPr>
          <w:sz w:val="24"/>
          <w:szCs w:val="24"/>
        </w:rPr>
        <w:t xml:space="preserve"> Communication Access Fund</w:t>
      </w:r>
    </w:p>
    <w:p w14:paraId="45BDC2DF" w14:textId="1BE9C513" w:rsidR="00D9631D" w:rsidRDefault="00D9631D" w:rsidP="00D9631D">
      <w:pPr>
        <w:spacing w:after="0" w:line="240" w:lineRule="auto"/>
        <w:jc w:val="center"/>
        <w:rPr>
          <w:sz w:val="24"/>
          <w:szCs w:val="24"/>
        </w:rPr>
      </w:pPr>
    </w:p>
    <w:p w14:paraId="723A1821" w14:textId="07E92794" w:rsidR="00D9631D" w:rsidRDefault="00D9631D" w:rsidP="00D9631D">
      <w:pPr>
        <w:spacing w:after="0" w:line="240" w:lineRule="auto"/>
        <w:jc w:val="center"/>
        <w:rPr>
          <w:sz w:val="24"/>
          <w:szCs w:val="24"/>
        </w:rPr>
      </w:pPr>
      <w:r>
        <w:rPr>
          <w:sz w:val="24"/>
          <w:szCs w:val="24"/>
        </w:rPr>
        <w:t>Submitting a Request for Reimbursement</w:t>
      </w:r>
    </w:p>
    <w:p w14:paraId="77AA8FE2" w14:textId="48EF2B52" w:rsidR="00D9631D" w:rsidRDefault="00D9631D" w:rsidP="00D9631D">
      <w:pPr>
        <w:jc w:val="center"/>
        <w:rPr>
          <w:sz w:val="24"/>
          <w:szCs w:val="24"/>
        </w:rPr>
      </w:pPr>
    </w:p>
    <w:p w14:paraId="1A5DC421" w14:textId="1A39F7F6" w:rsidR="0047002C" w:rsidRDefault="0047002C" w:rsidP="00D9631D">
      <w:pPr>
        <w:jc w:val="center"/>
        <w:rPr>
          <w:sz w:val="24"/>
          <w:szCs w:val="24"/>
        </w:rPr>
      </w:pPr>
    </w:p>
    <w:p w14:paraId="3CEA6744" w14:textId="07887FD0" w:rsidR="0047002C" w:rsidRDefault="0047002C" w:rsidP="00D9631D">
      <w:pPr>
        <w:jc w:val="center"/>
        <w:rPr>
          <w:sz w:val="24"/>
          <w:szCs w:val="24"/>
        </w:rPr>
      </w:pPr>
    </w:p>
    <w:p w14:paraId="1A9BF574" w14:textId="6C242107" w:rsidR="0047002C" w:rsidRDefault="0047002C" w:rsidP="00D9631D">
      <w:pPr>
        <w:jc w:val="center"/>
        <w:rPr>
          <w:sz w:val="24"/>
          <w:szCs w:val="24"/>
        </w:rPr>
      </w:pPr>
    </w:p>
    <w:p w14:paraId="41140B18" w14:textId="38FA73CE" w:rsidR="0047002C" w:rsidRDefault="0047002C" w:rsidP="00D9631D">
      <w:pPr>
        <w:jc w:val="center"/>
        <w:rPr>
          <w:sz w:val="24"/>
          <w:szCs w:val="24"/>
        </w:rPr>
      </w:pPr>
    </w:p>
    <w:p w14:paraId="7B3988BD" w14:textId="46255D01" w:rsidR="0047002C" w:rsidRDefault="0047002C" w:rsidP="0047002C">
      <w:pPr>
        <w:rPr>
          <w:sz w:val="24"/>
          <w:szCs w:val="24"/>
        </w:rPr>
      </w:pPr>
    </w:p>
    <w:p w14:paraId="1CAE2BEE" w14:textId="77777777" w:rsidR="00284421" w:rsidRDefault="00284421" w:rsidP="0047002C">
      <w:pPr>
        <w:rPr>
          <w:color w:val="FF0000"/>
          <w:sz w:val="36"/>
          <w:szCs w:val="36"/>
        </w:rPr>
      </w:pPr>
    </w:p>
    <w:p w14:paraId="5B1D5D31" w14:textId="77777777" w:rsidR="00284421" w:rsidRDefault="00284421" w:rsidP="0047002C">
      <w:pPr>
        <w:rPr>
          <w:color w:val="FF0000"/>
          <w:sz w:val="36"/>
          <w:szCs w:val="36"/>
        </w:rPr>
      </w:pPr>
    </w:p>
    <w:p w14:paraId="0D5E0166" w14:textId="77777777" w:rsidR="00284421" w:rsidRDefault="00284421" w:rsidP="0047002C">
      <w:pPr>
        <w:rPr>
          <w:color w:val="FF0000"/>
          <w:sz w:val="36"/>
          <w:szCs w:val="36"/>
        </w:rPr>
      </w:pPr>
    </w:p>
    <w:p w14:paraId="226DCE4D" w14:textId="6B7ADA4C" w:rsidR="0047002C" w:rsidRPr="00904B2C" w:rsidRDefault="0047002C" w:rsidP="0047002C">
      <w:pPr>
        <w:rPr>
          <w:color w:val="FF0000"/>
          <w:sz w:val="36"/>
          <w:szCs w:val="36"/>
        </w:rPr>
      </w:pPr>
      <w:r w:rsidRPr="00904B2C">
        <w:rPr>
          <w:color w:val="FF0000"/>
          <w:sz w:val="36"/>
          <w:szCs w:val="36"/>
        </w:rPr>
        <w:t>TABLE OF CONTENTS</w:t>
      </w:r>
      <w:r w:rsidR="00904B2C">
        <w:rPr>
          <w:color w:val="FF0000"/>
          <w:sz w:val="36"/>
          <w:szCs w:val="36"/>
        </w:rPr>
        <w:t xml:space="preserve"> Page</w:t>
      </w:r>
      <w:r w:rsidR="00F96EF1">
        <w:rPr>
          <w:color w:val="FF0000"/>
          <w:sz w:val="36"/>
          <w:szCs w:val="36"/>
        </w:rPr>
        <w:t xml:space="preserve"> (TBD)</w:t>
      </w:r>
    </w:p>
    <w:p w14:paraId="3A63AC14" w14:textId="1CCD48BE" w:rsidR="00B078A3" w:rsidRDefault="00B078A3" w:rsidP="0047002C">
      <w:pPr>
        <w:rPr>
          <w:sz w:val="36"/>
          <w:szCs w:val="36"/>
        </w:rPr>
      </w:pPr>
    </w:p>
    <w:p w14:paraId="0A6C73D3" w14:textId="7DA40E1C" w:rsidR="00B078A3" w:rsidRDefault="00B078A3" w:rsidP="0047002C">
      <w:pPr>
        <w:rPr>
          <w:sz w:val="36"/>
          <w:szCs w:val="36"/>
        </w:rPr>
      </w:pPr>
    </w:p>
    <w:p w14:paraId="19BE4BAC" w14:textId="3469D6EF" w:rsidR="00B078A3" w:rsidRDefault="00B078A3" w:rsidP="0047002C">
      <w:pPr>
        <w:rPr>
          <w:sz w:val="36"/>
          <w:szCs w:val="36"/>
        </w:rPr>
      </w:pPr>
    </w:p>
    <w:p w14:paraId="5B67534F" w14:textId="25F3D84A" w:rsidR="00B078A3" w:rsidRDefault="00B078A3" w:rsidP="0047002C">
      <w:pPr>
        <w:rPr>
          <w:sz w:val="36"/>
          <w:szCs w:val="36"/>
        </w:rPr>
      </w:pPr>
    </w:p>
    <w:p w14:paraId="16BD5984" w14:textId="791FCD21" w:rsidR="00B078A3" w:rsidRDefault="00B078A3" w:rsidP="0047002C">
      <w:pPr>
        <w:rPr>
          <w:sz w:val="36"/>
          <w:szCs w:val="36"/>
        </w:rPr>
      </w:pPr>
    </w:p>
    <w:p w14:paraId="540D6352" w14:textId="20A83634" w:rsidR="00B078A3" w:rsidRDefault="00B078A3" w:rsidP="0047002C">
      <w:pPr>
        <w:rPr>
          <w:sz w:val="36"/>
          <w:szCs w:val="36"/>
        </w:rPr>
      </w:pPr>
    </w:p>
    <w:p w14:paraId="70343491" w14:textId="1DD18A0D" w:rsidR="00B078A3" w:rsidRDefault="00B078A3" w:rsidP="0047002C">
      <w:pPr>
        <w:rPr>
          <w:sz w:val="36"/>
          <w:szCs w:val="36"/>
        </w:rPr>
      </w:pPr>
    </w:p>
    <w:p w14:paraId="0AA9D371" w14:textId="30214ACD" w:rsidR="00B078A3" w:rsidRDefault="00B078A3" w:rsidP="0047002C">
      <w:pPr>
        <w:rPr>
          <w:sz w:val="36"/>
          <w:szCs w:val="36"/>
        </w:rPr>
      </w:pPr>
    </w:p>
    <w:p w14:paraId="083F6F85" w14:textId="04A5FB04" w:rsidR="00B078A3" w:rsidRDefault="00B078A3" w:rsidP="0047002C">
      <w:pPr>
        <w:rPr>
          <w:sz w:val="36"/>
          <w:szCs w:val="36"/>
        </w:rPr>
      </w:pPr>
    </w:p>
    <w:p w14:paraId="6E9B76AE" w14:textId="5D24F42F" w:rsidR="00B078A3" w:rsidRDefault="00B078A3" w:rsidP="0047002C">
      <w:pPr>
        <w:rPr>
          <w:sz w:val="36"/>
          <w:szCs w:val="36"/>
        </w:rPr>
      </w:pPr>
    </w:p>
    <w:p w14:paraId="6DB89C64" w14:textId="5E54A90E" w:rsidR="00B078A3" w:rsidRDefault="00B078A3" w:rsidP="0047002C">
      <w:pPr>
        <w:rPr>
          <w:sz w:val="36"/>
          <w:szCs w:val="36"/>
        </w:rPr>
      </w:pPr>
    </w:p>
    <w:p w14:paraId="70E65A52" w14:textId="5023ECA1" w:rsidR="00B078A3" w:rsidRDefault="00B078A3" w:rsidP="0047002C">
      <w:pPr>
        <w:rPr>
          <w:sz w:val="36"/>
          <w:szCs w:val="36"/>
        </w:rPr>
      </w:pPr>
    </w:p>
    <w:p w14:paraId="0D39CB9C" w14:textId="7D44E175" w:rsidR="00B078A3" w:rsidRDefault="00B078A3" w:rsidP="0047002C">
      <w:pPr>
        <w:rPr>
          <w:sz w:val="36"/>
          <w:szCs w:val="36"/>
        </w:rPr>
      </w:pPr>
    </w:p>
    <w:p w14:paraId="568A31C6" w14:textId="0EA464E8" w:rsidR="00B078A3" w:rsidRDefault="00B078A3" w:rsidP="0047002C">
      <w:pPr>
        <w:rPr>
          <w:sz w:val="36"/>
          <w:szCs w:val="36"/>
        </w:rPr>
      </w:pPr>
    </w:p>
    <w:p w14:paraId="53BFC1F1" w14:textId="7E801416" w:rsidR="00B078A3" w:rsidRDefault="00B078A3" w:rsidP="0047002C">
      <w:pPr>
        <w:rPr>
          <w:sz w:val="36"/>
          <w:szCs w:val="36"/>
        </w:rPr>
      </w:pPr>
    </w:p>
    <w:p w14:paraId="128F9285" w14:textId="28F4BBFA" w:rsidR="00B078A3" w:rsidRDefault="00B078A3" w:rsidP="0047002C">
      <w:pPr>
        <w:rPr>
          <w:sz w:val="36"/>
          <w:szCs w:val="36"/>
        </w:rPr>
      </w:pPr>
    </w:p>
    <w:p w14:paraId="4FDC407C" w14:textId="4FA2A6A5" w:rsidR="00B078A3" w:rsidRDefault="00B078A3" w:rsidP="0047002C">
      <w:pPr>
        <w:rPr>
          <w:sz w:val="36"/>
          <w:szCs w:val="36"/>
        </w:rPr>
      </w:pPr>
    </w:p>
    <w:p w14:paraId="2DDFDA5D" w14:textId="7FC8F421" w:rsidR="00B078A3" w:rsidRDefault="00B078A3" w:rsidP="0047002C">
      <w:pPr>
        <w:rPr>
          <w:sz w:val="36"/>
          <w:szCs w:val="36"/>
        </w:rPr>
      </w:pPr>
    </w:p>
    <w:p w14:paraId="5B4A87BA" w14:textId="658776ED" w:rsidR="00B078A3" w:rsidRDefault="00B078A3" w:rsidP="0047002C">
      <w:pPr>
        <w:rPr>
          <w:sz w:val="24"/>
          <w:szCs w:val="24"/>
        </w:rPr>
      </w:pPr>
    </w:p>
    <w:p w14:paraId="073575F7" w14:textId="2A1254A6" w:rsidR="00B2693F" w:rsidRPr="005908B6" w:rsidRDefault="00B2693F" w:rsidP="00B2693F">
      <w:pPr>
        <w:spacing w:after="0"/>
        <w:rPr>
          <w:b/>
          <w:bCs/>
          <w:i/>
          <w:iCs/>
          <w:color w:val="2E74B5" w:themeColor="accent5" w:themeShade="BF"/>
          <w:sz w:val="36"/>
          <w:szCs w:val="36"/>
        </w:rPr>
      </w:pPr>
      <w:bookmarkStart w:id="0" w:name="_Hlk101433560"/>
      <w:r w:rsidRPr="005908B6">
        <w:rPr>
          <w:b/>
          <w:bCs/>
          <w:i/>
          <w:iCs/>
          <w:color w:val="2E74B5" w:themeColor="accent5" w:themeShade="BF"/>
          <w:sz w:val="36"/>
          <w:szCs w:val="36"/>
        </w:rPr>
        <w:t>INTRODUCTION</w:t>
      </w:r>
    </w:p>
    <w:p w14:paraId="0CAD11BF" w14:textId="41D0ED89" w:rsidR="00B2693F" w:rsidRPr="00B034CF" w:rsidRDefault="00B2693F" w:rsidP="00B034CF">
      <w:pPr>
        <w:spacing w:after="120" w:line="240" w:lineRule="auto"/>
        <w:rPr>
          <w:color w:val="2E74B5" w:themeColor="accent5" w:themeShade="BF"/>
          <w:sz w:val="36"/>
          <w:szCs w:val="36"/>
        </w:rPr>
      </w:pPr>
      <w:r w:rsidRPr="00B034CF">
        <w:rPr>
          <w:color w:val="2E74B5" w:themeColor="accent5" w:themeShade="BF"/>
          <w:u w:val="double" w:color="4472C4" w:themeColor="accent1"/>
        </w:rPr>
        <w:t>_________________________________________________________________________________________</w:t>
      </w:r>
    </w:p>
    <w:p w14:paraId="510B15EF" w14:textId="77777777" w:rsidR="00B02174" w:rsidRDefault="00B02174" w:rsidP="00B02174">
      <w:pPr>
        <w:spacing w:after="0" w:line="240" w:lineRule="auto"/>
        <w:rPr>
          <w:b/>
          <w:bCs/>
          <w:sz w:val="24"/>
          <w:szCs w:val="24"/>
        </w:rPr>
      </w:pPr>
    </w:p>
    <w:p w14:paraId="37C59C9A" w14:textId="41FE3A30" w:rsidR="00B02174" w:rsidRPr="00B02174" w:rsidRDefault="00B02174" w:rsidP="00B02174">
      <w:pPr>
        <w:spacing w:after="0" w:line="240" w:lineRule="auto"/>
        <w:rPr>
          <w:b/>
          <w:bCs/>
          <w:sz w:val="24"/>
          <w:szCs w:val="24"/>
        </w:rPr>
      </w:pPr>
      <w:r w:rsidRPr="00B02174">
        <w:rPr>
          <w:b/>
          <w:bCs/>
          <w:sz w:val="24"/>
          <w:szCs w:val="24"/>
        </w:rPr>
        <w:t>LB1014e, Section 49: 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w:t>
      </w:r>
    </w:p>
    <w:p w14:paraId="33159AC2" w14:textId="77777777" w:rsidR="00B02174" w:rsidRPr="00B02174" w:rsidRDefault="00B02174" w:rsidP="00B02174">
      <w:pPr>
        <w:jc w:val="center"/>
        <w:rPr>
          <w:i/>
          <w:iCs/>
          <w:sz w:val="24"/>
          <w:szCs w:val="24"/>
        </w:rPr>
      </w:pPr>
      <w:r w:rsidRPr="00B02174">
        <w:rPr>
          <w:i/>
          <w:iCs/>
          <w:sz w:val="24"/>
          <w:szCs w:val="24"/>
        </w:rPr>
        <w:t>Pursuant to Neb. Rev. Stat. 84-901.03</w:t>
      </w:r>
    </w:p>
    <w:p w14:paraId="5EDEE402" w14:textId="77777777" w:rsidR="00B02174" w:rsidRPr="00B02174" w:rsidRDefault="00B02174" w:rsidP="00B02174">
      <w:pPr>
        <w:jc w:val="center"/>
        <w:rPr>
          <w:sz w:val="24"/>
          <w:szCs w:val="24"/>
        </w:rPr>
      </w:pPr>
      <w:r w:rsidRPr="00B02174">
        <w:rPr>
          <w:b/>
          <w:sz w:val="24"/>
          <w:szCs w:val="24"/>
        </w:rPr>
        <w:t xml:space="preserve">Anticipated Start Date: </w:t>
      </w:r>
      <w:r w:rsidRPr="00B02174">
        <w:rPr>
          <w:sz w:val="24"/>
          <w:szCs w:val="24"/>
        </w:rPr>
        <w:t>July 1, 2022</w:t>
      </w:r>
    </w:p>
    <w:p w14:paraId="70F5C753" w14:textId="77777777" w:rsidR="00B034CF" w:rsidRDefault="00B034CF" w:rsidP="00B2693F">
      <w:pPr>
        <w:rPr>
          <w:sz w:val="24"/>
          <w:szCs w:val="24"/>
        </w:rPr>
      </w:pPr>
    </w:p>
    <w:bookmarkEnd w:id="0"/>
    <w:p w14:paraId="59244F8F" w14:textId="31554B24" w:rsidR="00B02174" w:rsidRDefault="00B52857" w:rsidP="00B02174">
      <w:pPr>
        <w:rPr>
          <w:sz w:val="24"/>
          <w:szCs w:val="24"/>
        </w:rPr>
      </w:pPr>
      <w:r w:rsidRPr="00B52857">
        <w:rPr>
          <w:sz w:val="24"/>
          <w:szCs w:val="24"/>
        </w:rPr>
        <w:t xml:space="preserve">Nebraskans who are deaf continue to encounter significant barriers when attempting to access private legal services.  For our purposes here the term “deaf” includes individuals who are deaf, hard of hearing, late deafened, and deaf-blind.  During the COVID-19 pandemic and mask protocols in place, the deaf community had an even more difficult time accessing legal services.   </w:t>
      </w:r>
      <w:bookmarkStart w:id="1" w:name="_Hlk101434059"/>
    </w:p>
    <w:p w14:paraId="30306B56" w14:textId="77777777" w:rsidR="00B02174" w:rsidRDefault="00B02174" w:rsidP="00B02174">
      <w:pPr>
        <w:rPr>
          <w:sz w:val="24"/>
          <w:szCs w:val="24"/>
        </w:rPr>
      </w:pPr>
    </w:p>
    <w:p w14:paraId="5742958E" w14:textId="49A4050B" w:rsidR="00B02174" w:rsidRDefault="00B02174" w:rsidP="00B02174">
      <w:pPr>
        <w:rPr>
          <w:sz w:val="24"/>
          <w:szCs w:val="24"/>
        </w:rPr>
      </w:pPr>
      <w:r w:rsidRPr="00B02174">
        <w:rPr>
          <w:sz w:val="24"/>
          <w:szCs w:val="24"/>
        </w:rPr>
        <w:t xml:space="preserve">To address these needs, the Nebraska Legislature, under the American Rescue Plan Act (ARPA) of 2021 and LB1014, set aside $500,000 in federal funds to reimburse expenses incurred in the provision of qualified, licensed on-site sign language interpreters in rural communities for individuals who are deaf, deaf-blind, or hard of hearing, as well as for expenses incurred to provide effective communication access services between attorneys and deaf individuals outside of the courtroom.  </w:t>
      </w:r>
    </w:p>
    <w:p w14:paraId="34624AC4" w14:textId="77777777" w:rsidR="00B02174" w:rsidRDefault="00B02174" w:rsidP="00B02174">
      <w:pPr>
        <w:rPr>
          <w:sz w:val="24"/>
          <w:szCs w:val="24"/>
        </w:rPr>
      </w:pPr>
    </w:p>
    <w:p w14:paraId="32F05F66" w14:textId="39DB1DE4" w:rsidR="00B02174" w:rsidRDefault="00B02174" w:rsidP="00B02174">
      <w:pPr>
        <w:rPr>
          <w:sz w:val="24"/>
          <w:szCs w:val="24"/>
        </w:rPr>
      </w:pPr>
      <w:r w:rsidRPr="00B02174">
        <w:rPr>
          <w:b/>
          <w:bCs/>
          <w:sz w:val="24"/>
          <w:szCs w:val="24"/>
        </w:rPr>
        <w:t>How is this eligible under American Rescue Plan Act (ARPA)?</w:t>
      </w:r>
      <w:r w:rsidRPr="00B02174">
        <w:rPr>
          <w:sz w:val="24"/>
          <w:szCs w:val="24"/>
        </w:rPr>
        <w:t xml:space="preserve"> As referenced in SLFRP final rule, pages 6-7, “an expanded set of households and communities are “impacted” or “disproportionately impacted” by the pandemic, thereby allowing recipients to provide responses to a broad set of households and entities without requiring additional analysis. Further, the final rule provides a broader set of enumerated eligible uses available for these communities as part of COVID-19 public health and economic response, including making affordable housing, childcare, and early learning services eligible </w:t>
      </w:r>
      <w:r w:rsidRPr="00B02174">
        <w:rPr>
          <w:sz w:val="24"/>
          <w:szCs w:val="24"/>
        </w:rPr>
        <w:lastRenderedPageBreak/>
        <w:t xml:space="preserve">in all impacted communities…” Page 189 of the final rule references use to address backlogs in the court system. </w:t>
      </w:r>
    </w:p>
    <w:p w14:paraId="261681C1" w14:textId="77777777" w:rsidR="00B02174" w:rsidRPr="00B02174" w:rsidRDefault="00B02174" w:rsidP="00B02174">
      <w:pPr>
        <w:rPr>
          <w:sz w:val="24"/>
          <w:szCs w:val="24"/>
        </w:rPr>
      </w:pPr>
    </w:p>
    <w:p w14:paraId="4A889CE7" w14:textId="31346472" w:rsidR="00B02174" w:rsidRPr="00B02174" w:rsidRDefault="00B02174" w:rsidP="00B02174">
      <w:pPr>
        <w:rPr>
          <w:sz w:val="24"/>
          <w:szCs w:val="24"/>
        </w:rPr>
      </w:pPr>
      <w:r>
        <w:rPr>
          <w:sz w:val="24"/>
          <w:szCs w:val="24"/>
        </w:rPr>
        <w:t xml:space="preserve">NCDHH </w:t>
      </w:r>
      <w:r w:rsidRPr="00B02174">
        <w:rPr>
          <w:sz w:val="24"/>
          <w:szCs w:val="24"/>
        </w:rPr>
        <w:t xml:space="preserve">is developing a process to request reimbursement for eligible expenditures. </w:t>
      </w:r>
    </w:p>
    <w:p w14:paraId="4C930B4F" w14:textId="77777777" w:rsidR="00B02174" w:rsidRPr="00B02174" w:rsidRDefault="00B02174" w:rsidP="00B02174">
      <w:pPr>
        <w:rPr>
          <w:sz w:val="24"/>
          <w:szCs w:val="24"/>
        </w:rPr>
      </w:pPr>
    </w:p>
    <w:p w14:paraId="6F79437E" w14:textId="6E4D71F0" w:rsidR="00B034CF" w:rsidRPr="00AB4204" w:rsidRDefault="00B034CF" w:rsidP="00AB4204">
      <w:pPr>
        <w:spacing w:after="0"/>
        <w:rPr>
          <w:b/>
          <w:bCs/>
          <w:color w:val="2E74B5" w:themeColor="accent5" w:themeShade="BF"/>
          <w:sz w:val="36"/>
          <w:szCs w:val="36"/>
        </w:rPr>
      </w:pPr>
      <w:r w:rsidRPr="005908B6">
        <w:rPr>
          <w:b/>
          <w:bCs/>
          <w:i/>
          <w:iCs/>
          <w:color w:val="2E74B5" w:themeColor="accent5" w:themeShade="BF"/>
          <w:sz w:val="36"/>
          <w:szCs w:val="36"/>
        </w:rPr>
        <w:t>PROGRAM BASICS</w:t>
      </w:r>
      <w:r w:rsidR="00AB4204">
        <w:rPr>
          <w:color w:val="2E74B5" w:themeColor="accent5" w:themeShade="BF"/>
          <w:u w:val="double" w:color="4472C4" w:themeColor="accent1"/>
        </w:rPr>
        <w:t xml:space="preserve">               </w:t>
      </w:r>
      <w:r w:rsidRPr="00B034CF">
        <w:rPr>
          <w:color w:val="2E74B5" w:themeColor="accent5" w:themeShade="BF"/>
          <w:u w:val="double" w:color="4472C4" w:themeColor="accent1"/>
        </w:rPr>
        <w:t>_________________________________________________________________________________________</w:t>
      </w:r>
    </w:p>
    <w:bookmarkEnd w:id="1"/>
    <w:p w14:paraId="1A1F2CFD" w14:textId="77777777" w:rsidR="00B034CF" w:rsidRDefault="00B034CF" w:rsidP="00B034CF">
      <w:pPr>
        <w:rPr>
          <w:sz w:val="24"/>
          <w:szCs w:val="24"/>
        </w:rPr>
      </w:pPr>
    </w:p>
    <w:p w14:paraId="1BB20B07" w14:textId="6DBF41CC" w:rsidR="002B6447" w:rsidRPr="002B6447" w:rsidRDefault="00B034CF" w:rsidP="002B6447">
      <w:pPr>
        <w:spacing w:after="0" w:line="240" w:lineRule="auto"/>
        <w:rPr>
          <w:sz w:val="24"/>
          <w:szCs w:val="24"/>
        </w:rPr>
      </w:pPr>
      <w:r w:rsidRPr="00B034CF">
        <w:rPr>
          <w:sz w:val="24"/>
          <w:szCs w:val="24"/>
        </w:rPr>
        <w:t xml:space="preserve">The </w:t>
      </w:r>
      <w:r w:rsidR="00B52857">
        <w:rPr>
          <w:sz w:val="24"/>
          <w:szCs w:val="24"/>
        </w:rPr>
        <w:t xml:space="preserve">Legal </w:t>
      </w:r>
      <w:r w:rsidRPr="00B034CF">
        <w:rPr>
          <w:sz w:val="24"/>
          <w:szCs w:val="24"/>
        </w:rPr>
        <w:t>Communication Access Fund (</w:t>
      </w:r>
      <w:r w:rsidR="00B52857">
        <w:rPr>
          <w:sz w:val="24"/>
          <w:szCs w:val="24"/>
        </w:rPr>
        <w:t>L</w:t>
      </w:r>
      <w:r w:rsidRPr="00B034CF">
        <w:rPr>
          <w:sz w:val="24"/>
          <w:szCs w:val="24"/>
        </w:rPr>
        <w:t xml:space="preserve">CAF) provides for the reimbursement of </w:t>
      </w:r>
      <w:r w:rsidR="005908B6">
        <w:rPr>
          <w:sz w:val="24"/>
          <w:szCs w:val="24"/>
        </w:rPr>
        <w:t xml:space="preserve">reasonably incurred </w:t>
      </w:r>
      <w:r w:rsidRPr="00B034CF">
        <w:rPr>
          <w:sz w:val="24"/>
          <w:szCs w:val="24"/>
        </w:rPr>
        <w:t>cost</w:t>
      </w:r>
      <w:r w:rsidR="002B6447">
        <w:rPr>
          <w:sz w:val="24"/>
          <w:szCs w:val="24"/>
        </w:rPr>
        <w:t xml:space="preserve">s.*  </w:t>
      </w:r>
      <w:r w:rsidR="002B6447" w:rsidRPr="002B6447">
        <w:rPr>
          <w:sz w:val="24"/>
          <w:szCs w:val="24"/>
        </w:rPr>
        <w:t>Expenses eligible for coverage include qualified licensed sign language interpreters, video remote interpreting, real time captioning (CART) or any other auxiliary aid or service used to ensure effective communication between the attorney and the deaf individual (actual or prospective client).</w:t>
      </w:r>
    </w:p>
    <w:p w14:paraId="4CD1780E" w14:textId="77777777" w:rsidR="002B6447" w:rsidRDefault="002B6447" w:rsidP="002B6447">
      <w:pPr>
        <w:spacing w:after="0" w:line="240" w:lineRule="auto"/>
        <w:rPr>
          <w:sz w:val="24"/>
          <w:szCs w:val="24"/>
        </w:rPr>
      </w:pPr>
    </w:p>
    <w:p w14:paraId="26B58FE9" w14:textId="482B5F3C" w:rsidR="00904B2C" w:rsidRDefault="00904B2C" w:rsidP="00904B2C">
      <w:pPr>
        <w:spacing w:after="120" w:line="240" w:lineRule="auto"/>
        <w:contextualSpacing/>
        <w:rPr>
          <w:sz w:val="24"/>
          <w:szCs w:val="24"/>
        </w:rPr>
      </w:pPr>
      <w:r>
        <w:rPr>
          <w:sz w:val="24"/>
          <w:szCs w:val="24"/>
        </w:rPr>
        <w:t xml:space="preserve">       Examples of reasonable expenses include, but are not limited to:</w:t>
      </w:r>
    </w:p>
    <w:p w14:paraId="0DAA8866" w14:textId="2E9B53BF" w:rsidR="00904B2C" w:rsidRDefault="00904B2C" w:rsidP="00904B2C">
      <w:pPr>
        <w:pStyle w:val="ListParagraph"/>
        <w:numPr>
          <w:ilvl w:val="0"/>
          <w:numId w:val="15"/>
        </w:numPr>
        <w:spacing w:after="120" w:line="240" w:lineRule="auto"/>
        <w:rPr>
          <w:sz w:val="24"/>
          <w:szCs w:val="24"/>
        </w:rPr>
      </w:pPr>
      <w:bookmarkStart w:id="2" w:name="_Hlk101441803"/>
      <w:r>
        <w:rPr>
          <w:sz w:val="24"/>
          <w:szCs w:val="24"/>
        </w:rPr>
        <w:t>Paid travel time to and from the interpreting assignment</w:t>
      </w:r>
      <w:r w:rsidR="00E020D9">
        <w:rPr>
          <w:sz w:val="24"/>
          <w:szCs w:val="24"/>
        </w:rPr>
        <w:t xml:space="preserve"> (portal-to-portal)</w:t>
      </w:r>
    </w:p>
    <w:p w14:paraId="7C210809" w14:textId="44BD8D34" w:rsidR="00904B2C" w:rsidRDefault="00904B2C" w:rsidP="00904B2C">
      <w:pPr>
        <w:pStyle w:val="ListParagraph"/>
        <w:numPr>
          <w:ilvl w:val="0"/>
          <w:numId w:val="15"/>
        </w:numPr>
        <w:spacing w:after="120" w:line="240" w:lineRule="auto"/>
        <w:rPr>
          <w:sz w:val="24"/>
          <w:szCs w:val="24"/>
        </w:rPr>
      </w:pPr>
      <w:r>
        <w:rPr>
          <w:sz w:val="24"/>
          <w:szCs w:val="24"/>
        </w:rPr>
        <w:t>Mileage</w:t>
      </w:r>
    </w:p>
    <w:p w14:paraId="36DEF050" w14:textId="0C061307" w:rsidR="00904B2C" w:rsidRDefault="00904B2C" w:rsidP="00904B2C">
      <w:pPr>
        <w:pStyle w:val="ListParagraph"/>
        <w:numPr>
          <w:ilvl w:val="0"/>
          <w:numId w:val="15"/>
        </w:numPr>
        <w:spacing w:after="120" w:line="240" w:lineRule="auto"/>
        <w:rPr>
          <w:sz w:val="24"/>
          <w:szCs w:val="24"/>
        </w:rPr>
      </w:pPr>
      <w:r>
        <w:rPr>
          <w:sz w:val="24"/>
          <w:szCs w:val="24"/>
        </w:rPr>
        <w:t>Per diem for meals, incidentals (state of Nebraska rate)</w:t>
      </w:r>
    </w:p>
    <w:p w14:paraId="6014A359" w14:textId="46D15AE3" w:rsidR="00904B2C" w:rsidRDefault="00904B2C" w:rsidP="00904B2C">
      <w:pPr>
        <w:pStyle w:val="ListParagraph"/>
        <w:numPr>
          <w:ilvl w:val="0"/>
          <w:numId w:val="15"/>
        </w:numPr>
        <w:spacing w:after="120" w:line="240" w:lineRule="auto"/>
        <w:rPr>
          <w:sz w:val="24"/>
          <w:szCs w:val="24"/>
        </w:rPr>
      </w:pPr>
      <w:r>
        <w:rPr>
          <w:sz w:val="24"/>
          <w:szCs w:val="24"/>
        </w:rPr>
        <w:t>Lodging (if deemed necessary) at or near government rate</w:t>
      </w:r>
    </w:p>
    <w:p w14:paraId="68989AB7" w14:textId="23912F2E" w:rsidR="00904B2C" w:rsidRDefault="00904B2C" w:rsidP="00904B2C">
      <w:pPr>
        <w:pStyle w:val="ListParagraph"/>
        <w:numPr>
          <w:ilvl w:val="0"/>
          <w:numId w:val="15"/>
        </w:numPr>
        <w:spacing w:after="120" w:line="240" w:lineRule="auto"/>
        <w:rPr>
          <w:sz w:val="24"/>
          <w:szCs w:val="24"/>
        </w:rPr>
      </w:pPr>
      <w:r>
        <w:rPr>
          <w:sz w:val="24"/>
          <w:szCs w:val="24"/>
        </w:rPr>
        <w:t>Actual interpreting time for assignment (includes possible 2</w:t>
      </w:r>
      <w:r w:rsidR="00343B52">
        <w:rPr>
          <w:sz w:val="24"/>
          <w:szCs w:val="24"/>
        </w:rPr>
        <w:t>-</w:t>
      </w:r>
      <w:r>
        <w:rPr>
          <w:sz w:val="24"/>
          <w:szCs w:val="24"/>
        </w:rPr>
        <w:t>hour minimum requirements and period for notice of cancellation</w:t>
      </w:r>
      <w:r w:rsidR="002B6447">
        <w:rPr>
          <w:sz w:val="24"/>
          <w:szCs w:val="24"/>
        </w:rPr>
        <w:t>)</w:t>
      </w:r>
    </w:p>
    <w:p w14:paraId="13CBBBC0" w14:textId="356A2685" w:rsidR="002B6447" w:rsidRPr="00904B2C" w:rsidRDefault="002B6447" w:rsidP="00904B2C">
      <w:pPr>
        <w:pStyle w:val="ListParagraph"/>
        <w:numPr>
          <w:ilvl w:val="0"/>
          <w:numId w:val="15"/>
        </w:numPr>
        <w:spacing w:after="120" w:line="240" w:lineRule="auto"/>
        <w:rPr>
          <w:sz w:val="24"/>
          <w:szCs w:val="24"/>
        </w:rPr>
      </w:pPr>
      <w:r>
        <w:rPr>
          <w:sz w:val="24"/>
          <w:szCs w:val="24"/>
        </w:rPr>
        <w:t>Real-time captioning (CART) fees</w:t>
      </w:r>
    </w:p>
    <w:bookmarkEnd w:id="2"/>
    <w:p w14:paraId="71EB70CD" w14:textId="77777777" w:rsidR="00B034CF" w:rsidRPr="00B034CF" w:rsidRDefault="00B034CF" w:rsidP="00904B2C">
      <w:pPr>
        <w:spacing w:after="120" w:line="240" w:lineRule="auto"/>
        <w:rPr>
          <w:sz w:val="24"/>
          <w:szCs w:val="24"/>
        </w:rPr>
      </w:pPr>
    </w:p>
    <w:p w14:paraId="15EE553B" w14:textId="04B41724" w:rsidR="00B078A3" w:rsidRPr="005908B6" w:rsidRDefault="005908B6" w:rsidP="0047002C">
      <w:pPr>
        <w:rPr>
          <w:i/>
          <w:iCs/>
        </w:rPr>
      </w:pPr>
      <w:r>
        <w:rPr>
          <w:i/>
          <w:iCs/>
        </w:rPr>
        <w:t>*Expenses that are deemed reasonable and standard within this industry.</w:t>
      </w:r>
    </w:p>
    <w:p w14:paraId="4EE93D3E" w14:textId="5EA9E143" w:rsidR="00B034CF" w:rsidRPr="005908B6" w:rsidRDefault="00B034CF" w:rsidP="00B034CF">
      <w:pPr>
        <w:spacing w:after="0"/>
        <w:rPr>
          <w:b/>
          <w:bCs/>
          <w:i/>
          <w:iCs/>
          <w:color w:val="2E74B5" w:themeColor="accent5" w:themeShade="BF"/>
          <w:sz w:val="36"/>
          <w:szCs w:val="36"/>
        </w:rPr>
      </w:pPr>
      <w:r w:rsidRPr="005908B6">
        <w:rPr>
          <w:b/>
          <w:bCs/>
          <w:i/>
          <w:iCs/>
          <w:color w:val="2E74B5" w:themeColor="accent5" w:themeShade="BF"/>
          <w:sz w:val="36"/>
          <w:szCs w:val="36"/>
        </w:rPr>
        <w:t>REIMBURSEMENT REQUESTS</w:t>
      </w:r>
      <w:r w:rsidR="00AB60EA" w:rsidRPr="005908B6">
        <w:rPr>
          <w:b/>
          <w:bCs/>
          <w:i/>
          <w:iCs/>
          <w:color w:val="2E74B5" w:themeColor="accent5" w:themeShade="BF"/>
          <w:sz w:val="36"/>
          <w:szCs w:val="36"/>
        </w:rPr>
        <w:t xml:space="preserve"> - INSTRUCTIONS</w:t>
      </w:r>
    </w:p>
    <w:p w14:paraId="64DF5F1E" w14:textId="77777777" w:rsidR="00B034CF" w:rsidRPr="00B034CF" w:rsidRDefault="00B034CF" w:rsidP="00B034CF">
      <w:pPr>
        <w:spacing w:after="120" w:line="240" w:lineRule="auto"/>
        <w:rPr>
          <w:color w:val="2E74B5" w:themeColor="accent5" w:themeShade="BF"/>
          <w:sz w:val="36"/>
          <w:szCs w:val="36"/>
        </w:rPr>
      </w:pPr>
      <w:r w:rsidRPr="00B034CF">
        <w:rPr>
          <w:color w:val="2E74B5" w:themeColor="accent5" w:themeShade="BF"/>
          <w:u w:val="double" w:color="4472C4" w:themeColor="accent1"/>
        </w:rPr>
        <w:t>_________________________________________________________________________________________</w:t>
      </w:r>
    </w:p>
    <w:p w14:paraId="5B036CD5" w14:textId="763605FA" w:rsidR="00B034CF" w:rsidRDefault="00B034CF" w:rsidP="004B1EB5">
      <w:pPr>
        <w:spacing w:after="120"/>
        <w:rPr>
          <w:sz w:val="36"/>
          <w:szCs w:val="36"/>
        </w:rPr>
      </w:pPr>
    </w:p>
    <w:p w14:paraId="75DF94A6" w14:textId="32EF18F2" w:rsidR="00CE0D43" w:rsidRDefault="0099694B" w:rsidP="0099694B">
      <w:pPr>
        <w:pStyle w:val="ListParagraph"/>
        <w:numPr>
          <w:ilvl w:val="0"/>
          <w:numId w:val="17"/>
        </w:numPr>
        <w:spacing w:after="120" w:line="240" w:lineRule="auto"/>
        <w:rPr>
          <w:sz w:val="24"/>
          <w:szCs w:val="24"/>
        </w:rPr>
      </w:pPr>
      <w:r>
        <w:rPr>
          <w:sz w:val="24"/>
          <w:szCs w:val="24"/>
        </w:rPr>
        <w:t xml:space="preserve">Complete </w:t>
      </w:r>
      <w:r w:rsidR="002B6447">
        <w:rPr>
          <w:sz w:val="24"/>
          <w:szCs w:val="24"/>
        </w:rPr>
        <w:t>the Legal</w:t>
      </w:r>
      <w:r>
        <w:rPr>
          <w:sz w:val="24"/>
          <w:szCs w:val="24"/>
        </w:rPr>
        <w:t xml:space="preserve"> Communication Access Fund (</w:t>
      </w:r>
      <w:r w:rsidR="002B6447">
        <w:rPr>
          <w:sz w:val="24"/>
          <w:szCs w:val="24"/>
        </w:rPr>
        <w:t>L</w:t>
      </w:r>
      <w:r>
        <w:rPr>
          <w:sz w:val="24"/>
          <w:szCs w:val="24"/>
        </w:rPr>
        <w:t>CAF) Reimbursement Request Form and Itemized Cost Worksheet.</w:t>
      </w:r>
    </w:p>
    <w:p w14:paraId="2163BDF1" w14:textId="77777777" w:rsidR="0099694B" w:rsidRDefault="0099694B" w:rsidP="0099694B">
      <w:pPr>
        <w:pStyle w:val="ListParagraph"/>
        <w:spacing w:after="120" w:line="240" w:lineRule="auto"/>
        <w:ind w:left="1440"/>
        <w:rPr>
          <w:sz w:val="24"/>
          <w:szCs w:val="24"/>
        </w:rPr>
      </w:pPr>
    </w:p>
    <w:p w14:paraId="08320EA3" w14:textId="51C2A9D0" w:rsidR="0099694B" w:rsidRDefault="0099694B" w:rsidP="0099694B">
      <w:pPr>
        <w:pStyle w:val="ListParagraph"/>
        <w:numPr>
          <w:ilvl w:val="0"/>
          <w:numId w:val="17"/>
        </w:numPr>
        <w:spacing w:after="120" w:line="240" w:lineRule="auto"/>
        <w:rPr>
          <w:sz w:val="24"/>
          <w:szCs w:val="24"/>
        </w:rPr>
      </w:pPr>
      <w:r>
        <w:rPr>
          <w:sz w:val="24"/>
          <w:szCs w:val="24"/>
        </w:rPr>
        <w:t xml:space="preserve">Include all required supporting documentation, ex. </w:t>
      </w:r>
      <w:r w:rsidR="00F369CC">
        <w:rPr>
          <w:sz w:val="24"/>
          <w:szCs w:val="24"/>
        </w:rPr>
        <w:t>i</w:t>
      </w:r>
      <w:r>
        <w:rPr>
          <w:sz w:val="24"/>
          <w:szCs w:val="24"/>
        </w:rPr>
        <w:t xml:space="preserve">nvoice from </w:t>
      </w:r>
      <w:r w:rsidR="00F369CC">
        <w:rPr>
          <w:sz w:val="24"/>
          <w:szCs w:val="24"/>
        </w:rPr>
        <w:t xml:space="preserve">auxiliary service provider, </w:t>
      </w:r>
      <w:r>
        <w:rPr>
          <w:sz w:val="24"/>
          <w:szCs w:val="24"/>
        </w:rPr>
        <w:t xml:space="preserve">licensed interpreter or interpreter referral agency, receipts for </w:t>
      </w:r>
      <w:r w:rsidR="00F369CC">
        <w:rPr>
          <w:sz w:val="24"/>
          <w:szCs w:val="24"/>
        </w:rPr>
        <w:t xml:space="preserve">all </w:t>
      </w:r>
      <w:r>
        <w:rPr>
          <w:sz w:val="24"/>
          <w:szCs w:val="24"/>
        </w:rPr>
        <w:t>other incurred expenses, etc.</w:t>
      </w:r>
    </w:p>
    <w:p w14:paraId="3A7B17ED" w14:textId="77777777" w:rsidR="0099694B" w:rsidRPr="0099694B" w:rsidRDefault="0099694B" w:rsidP="0099694B">
      <w:pPr>
        <w:pStyle w:val="ListParagraph"/>
        <w:spacing w:after="120" w:line="240" w:lineRule="auto"/>
        <w:rPr>
          <w:sz w:val="24"/>
          <w:szCs w:val="24"/>
        </w:rPr>
      </w:pPr>
    </w:p>
    <w:p w14:paraId="2E7786CC" w14:textId="1AA4D0F1" w:rsidR="0099694B" w:rsidRPr="0099694B" w:rsidRDefault="0099694B" w:rsidP="0099694B">
      <w:pPr>
        <w:pStyle w:val="ListParagraph"/>
        <w:numPr>
          <w:ilvl w:val="0"/>
          <w:numId w:val="17"/>
        </w:numPr>
        <w:spacing w:after="120" w:line="240" w:lineRule="auto"/>
        <w:rPr>
          <w:sz w:val="24"/>
          <w:szCs w:val="24"/>
        </w:rPr>
      </w:pPr>
      <w:r>
        <w:rPr>
          <w:sz w:val="24"/>
          <w:szCs w:val="24"/>
        </w:rPr>
        <w:t>If you have any questions, please call NCDHH at (402) 471-3593.</w:t>
      </w:r>
    </w:p>
    <w:p w14:paraId="773FB1A4" w14:textId="77777777" w:rsidR="00AB60EA" w:rsidRPr="00AB60EA" w:rsidRDefault="00AB60EA" w:rsidP="00AB60EA">
      <w:pPr>
        <w:rPr>
          <w:sz w:val="24"/>
          <w:szCs w:val="24"/>
        </w:rPr>
      </w:pPr>
    </w:p>
    <w:p w14:paraId="41356BB2" w14:textId="79672917" w:rsidR="00AB60EA" w:rsidRPr="00AB4204" w:rsidRDefault="00AB60EA" w:rsidP="005908B6">
      <w:pPr>
        <w:spacing w:after="240" w:line="360" w:lineRule="auto"/>
        <w:rPr>
          <w:b/>
          <w:bCs/>
          <w:i/>
          <w:iCs/>
          <w:color w:val="2E74B5" w:themeColor="accent5" w:themeShade="BF"/>
          <w:sz w:val="32"/>
          <w:szCs w:val="32"/>
        </w:rPr>
      </w:pPr>
      <w:r w:rsidRPr="00AB4204">
        <w:rPr>
          <w:b/>
          <w:bCs/>
          <w:i/>
          <w:iCs/>
          <w:color w:val="2E74B5" w:themeColor="accent5" w:themeShade="BF"/>
          <w:sz w:val="32"/>
          <w:szCs w:val="32"/>
        </w:rPr>
        <w:lastRenderedPageBreak/>
        <w:t>REIMBURSEMENT FORMS CAN BE FOUND…</w:t>
      </w:r>
    </w:p>
    <w:p w14:paraId="7127E63D" w14:textId="339DB150" w:rsidR="00AB60EA" w:rsidRPr="00AB60EA" w:rsidRDefault="00AB60EA" w:rsidP="0099694B">
      <w:pPr>
        <w:pStyle w:val="ListParagraph"/>
        <w:numPr>
          <w:ilvl w:val="0"/>
          <w:numId w:val="6"/>
        </w:numPr>
        <w:spacing w:after="120" w:line="240" w:lineRule="auto"/>
        <w:rPr>
          <w:b/>
          <w:bCs/>
          <w:sz w:val="24"/>
          <w:szCs w:val="24"/>
        </w:rPr>
      </w:pPr>
      <w:r>
        <w:rPr>
          <w:sz w:val="24"/>
          <w:szCs w:val="24"/>
        </w:rPr>
        <w:t xml:space="preserve">On the NCDHH website, ncdhh.nebraska.gov, </w:t>
      </w:r>
      <w:r>
        <w:rPr>
          <w:rFonts w:cstheme="minorHAnsi"/>
          <w:sz w:val="24"/>
          <w:szCs w:val="24"/>
        </w:rPr>
        <w:t>→</w:t>
      </w:r>
      <w:r>
        <w:rPr>
          <w:sz w:val="24"/>
          <w:szCs w:val="24"/>
        </w:rPr>
        <w:t xml:space="preserve"> </w:t>
      </w:r>
      <w:r w:rsidRPr="004B1EB5">
        <w:rPr>
          <w:color w:val="FF0000"/>
          <w:sz w:val="24"/>
          <w:szCs w:val="24"/>
        </w:rPr>
        <w:t>(where located on website)</w:t>
      </w:r>
    </w:p>
    <w:p w14:paraId="43A8270C" w14:textId="40D2CC3C" w:rsidR="00AB60EA" w:rsidRPr="0099694B" w:rsidRDefault="002B6447" w:rsidP="0099694B">
      <w:pPr>
        <w:pStyle w:val="ListParagraph"/>
        <w:numPr>
          <w:ilvl w:val="1"/>
          <w:numId w:val="6"/>
        </w:numPr>
        <w:spacing w:after="120" w:line="240" w:lineRule="auto"/>
        <w:rPr>
          <w:b/>
          <w:bCs/>
          <w:sz w:val="24"/>
          <w:szCs w:val="24"/>
        </w:rPr>
      </w:pPr>
      <w:r>
        <w:rPr>
          <w:sz w:val="24"/>
          <w:szCs w:val="24"/>
        </w:rPr>
        <w:t xml:space="preserve">Legal </w:t>
      </w:r>
      <w:r w:rsidR="00AB60EA">
        <w:rPr>
          <w:sz w:val="24"/>
          <w:szCs w:val="24"/>
        </w:rPr>
        <w:t>Communication Access Fund Reimbursement Request Form</w:t>
      </w:r>
    </w:p>
    <w:p w14:paraId="69243E1E" w14:textId="77777777" w:rsidR="0099694B" w:rsidRPr="004B1EB5" w:rsidRDefault="0099694B" w:rsidP="0099694B">
      <w:pPr>
        <w:pStyle w:val="ListParagraph"/>
        <w:spacing w:after="120" w:line="240" w:lineRule="auto"/>
        <w:ind w:left="2520"/>
        <w:rPr>
          <w:b/>
          <w:bCs/>
          <w:sz w:val="24"/>
          <w:szCs w:val="24"/>
        </w:rPr>
      </w:pPr>
    </w:p>
    <w:p w14:paraId="3B270E76" w14:textId="495C6E44" w:rsidR="00F369CC" w:rsidRPr="00F369CC" w:rsidRDefault="004B1EB5" w:rsidP="0099694B">
      <w:pPr>
        <w:pStyle w:val="ListParagraph"/>
        <w:numPr>
          <w:ilvl w:val="0"/>
          <w:numId w:val="6"/>
        </w:numPr>
        <w:spacing w:after="120" w:line="240" w:lineRule="auto"/>
        <w:rPr>
          <w:b/>
          <w:bCs/>
          <w:sz w:val="24"/>
          <w:szCs w:val="24"/>
        </w:rPr>
      </w:pPr>
      <w:r>
        <w:rPr>
          <w:sz w:val="24"/>
          <w:szCs w:val="24"/>
        </w:rPr>
        <w:t xml:space="preserve">By contacting NCDHH at </w:t>
      </w:r>
      <w:hyperlink r:id="rId10" w:history="1">
        <w:r w:rsidR="00F369CC" w:rsidRPr="00F369CC">
          <w:rPr>
            <w:rStyle w:val="Hyperlink"/>
            <w:sz w:val="24"/>
            <w:szCs w:val="24"/>
          </w:rPr>
          <w:t>ncdhh.arpa@nebraska.gov</w:t>
        </w:r>
      </w:hyperlink>
      <w:r w:rsidRPr="00F369CC">
        <w:rPr>
          <w:sz w:val="24"/>
          <w:szCs w:val="24"/>
        </w:rPr>
        <w:t xml:space="preserve"> </w:t>
      </w:r>
      <w:r>
        <w:rPr>
          <w:sz w:val="24"/>
          <w:szCs w:val="24"/>
        </w:rPr>
        <w:t xml:space="preserve">to request that a form be </w:t>
      </w:r>
    </w:p>
    <w:p w14:paraId="50A1D37B" w14:textId="79270289" w:rsidR="00AB60EA" w:rsidRPr="00AB60EA" w:rsidRDefault="004B1EB5" w:rsidP="00F369CC">
      <w:pPr>
        <w:pStyle w:val="ListParagraph"/>
        <w:spacing w:after="120" w:line="240" w:lineRule="auto"/>
        <w:ind w:left="1800"/>
        <w:rPr>
          <w:b/>
          <w:bCs/>
          <w:sz w:val="24"/>
          <w:szCs w:val="24"/>
        </w:rPr>
      </w:pPr>
      <w:r>
        <w:rPr>
          <w:sz w:val="24"/>
          <w:szCs w:val="24"/>
        </w:rPr>
        <w:t xml:space="preserve">sent to you </w:t>
      </w:r>
      <w:r w:rsidR="00F369CC">
        <w:rPr>
          <w:sz w:val="24"/>
          <w:szCs w:val="24"/>
        </w:rPr>
        <w:t>by</w:t>
      </w:r>
      <w:r>
        <w:rPr>
          <w:sz w:val="24"/>
          <w:szCs w:val="24"/>
        </w:rPr>
        <w:t xml:space="preserve"> email.</w:t>
      </w:r>
    </w:p>
    <w:p w14:paraId="3567031B" w14:textId="77777777" w:rsidR="00CD145D" w:rsidRPr="00AB4204" w:rsidRDefault="00CD145D" w:rsidP="005908B6">
      <w:pPr>
        <w:spacing w:after="240" w:line="360" w:lineRule="auto"/>
        <w:ind w:firstLine="720"/>
        <w:rPr>
          <w:b/>
          <w:bCs/>
          <w:i/>
          <w:iCs/>
          <w:color w:val="2E74B5" w:themeColor="accent5" w:themeShade="BF"/>
          <w:sz w:val="32"/>
          <w:szCs w:val="32"/>
        </w:rPr>
      </w:pPr>
    </w:p>
    <w:p w14:paraId="11903D03" w14:textId="347631F3" w:rsidR="00AB60EA" w:rsidRPr="00AB4204" w:rsidRDefault="004B1EB5" w:rsidP="005908B6">
      <w:pPr>
        <w:spacing w:after="240" w:line="360" w:lineRule="auto"/>
        <w:rPr>
          <w:b/>
          <w:bCs/>
          <w:i/>
          <w:iCs/>
          <w:color w:val="2E74B5" w:themeColor="accent5" w:themeShade="BF"/>
          <w:sz w:val="32"/>
          <w:szCs w:val="32"/>
        </w:rPr>
      </w:pPr>
      <w:bookmarkStart w:id="3" w:name="_Hlk101435473"/>
      <w:r w:rsidRPr="00AB4204">
        <w:rPr>
          <w:b/>
          <w:bCs/>
          <w:i/>
          <w:iCs/>
          <w:color w:val="2E74B5" w:themeColor="accent5" w:themeShade="BF"/>
          <w:sz w:val="32"/>
          <w:szCs w:val="32"/>
        </w:rPr>
        <w:t>REIMBURSEMENT FORMS CAN BE SUBMITTED…</w:t>
      </w:r>
    </w:p>
    <w:bookmarkEnd w:id="3"/>
    <w:p w14:paraId="2E10BF86" w14:textId="41E39829" w:rsidR="004B1EB5" w:rsidRDefault="004B1EB5" w:rsidP="0099694B">
      <w:pPr>
        <w:pStyle w:val="ListParagraph"/>
        <w:numPr>
          <w:ilvl w:val="0"/>
          <w:numId w:val="7"/>
        </w:numPr>
        <w:spacing w:after="120" w:line="240" w:lineRule="auto"/>
        <w:rPr>
          <w:sz w:val="24"/>
          <w:szCs w:val="24"/>
        </w:rPr>
      </w:pPr>
      <w:r>
        <w:rPr>
          <w:sz w:val="24"/>
          <w:szCs w:val="24"/>
        </w:rPr>
        <w:t>In paper form by mail to:</w:t>
      </w:r>
    </w:p>
    <w:p w14:paraId="41D55C47" w14:textId="7E2703D9" w:rsidR="004B1EB5" w:rsidRDefault="004B1EB5" w:rsidP="0099694B">
      <w:pPr>
        <w:spacing w:after="120" w:line="240" w:lineRule="auto"/>
        <w:ind w:left="2160"/>
        <w:contextualSpacing/>
        <w:rPr>
          <w:sz w:val="24"/>
          <w:szCs w:val="24"/>
        </w:rPr>
      </w:pPr>
      <w:r>
        <w:rPr>
          <w:sz w:val="24"/>
          <w:szCs w:val="24"/>
        </w:rPr>
        <w:t>Nebraska Commission for the Deaf and Hard of Hearing</w:t>
      </w:r>
    </w:p>
    <w:p w14:paraId="39CBA0FB" w14:textId="567EC91B" w:rsidR="004B1EB5" w:rsidRDefault="004B1EB5" w:rsidP="0099694B">
      <w:pPr>
        <w:spacing w:after="120" w:line="240" w:lineRule="auto"/>
        <w:ind w:left="2160"/>
        <w:contextualSpacing/>
        <w:rPr>
          <w:sz w:val="24"/>
          <w:szCs w:val="24"/>
        </w:rPr>
      </w:pPr>
      <w:r>
        <w:rPr>
          <w:sz w:val="24"/>
          <w:szCs w:val="24"/>
        </w:rPr>
        <w:t>4600 Valley Road, Suite 420</w:t>
      </w:r>
    </w:p>
    <w:p w14:paraId="58F5FCA1" w14:textId="15E5FD25" w:rsidR="004B1EB5" w:rsidRDefault="004B1EB5" w:rsidP="0099694B">
      <w:pPr>
        <w:spacing w:after="120" w:line="240" w:lineRule="auto"/>
        <w:ind w:left="2160"/>
        <w:contextualSpacing/>
        <w:rPr>
          <w:sz w:val="24"/>
          <w:szCs w:val="24"/>
        </w:rPr>
      </w:pPr>
      <w:r>
        <w:rPr>
          <w:sz w:val="24"/>
          <w:szCs w:val="24"/>
        </w:rPr>
        <w:t>Lincoln, NE  6851</w:t>
      </w:r>
      <w:r w:rsidR="0099694B">
        <w:rPr>
          <w:sz w:val="24"/>
          <w:szCs w:val="24"/>
        </w:rPr>
        <w:t>0</w:t>
      </w:r>
    </w:p>
    <w:p w14:paraId="6EAEE06E" w14:textId="6AC05E83" w:rsidR="004B1EB5" w:rsidRDefault="004B1EB5" w:rsidP="0099694B">
      <w:pPr>
        <w:spacing w:after="120" w:line="240" w:lineRule="auto"/>
        <w:ind w:left="2160"/>
        <w:contextualSpacing/>
        <w:rPr>
          <w:sz w:val="24"/>
          <w:szCs w:val="24"/>
        </w:rPr>
      </w:pPr>
      <w:r>
        <w:rPr>
          <w:sz w:val="24"/>
          <w:szCs w:val="24"/>
        </w:rPr>
        <w:t xml:space="preserve">ATTN:  </w:t>
      </w:r>
      <w:r w:rsidR="002B6447">
        <w:rPr>
          <w:sz w:val="24"/>
          <w:szCs w:val="24"/>
        </w:rPr>
        <w:t>L</w:t>
      </w:r>
      <w:r>
        <w:rPr>
          <w:sz w:val="24"/>
          <w:szCs w:val="24"/>
        </w:rPr>
        <w:t>CAF</w:t>
      </w:r>
    </w:p>
    <w:p w14:paraId="35A82C0C" w14:textId="77777777" w:rsidR="004B1EB5" w:rsidRDefault="004B1EB5" w:rsidP="0099694B">
      <w:pPr>
        <w:spacing w:after="120" w:line="240" w:lineRule="auto"/>
        <w:ind w:left="2160"/>
        <w:contextualSpacing/>
        <w:rPr>
          <w:sz w:val="24"/>
          <w:szCs w:val="24"/>
        </w:rPr>
      </w:pPr>
    </w:p>
    <w:p w14:paraId="4ADE241B" w14:textId="46D71E5B" w:rsidR="004B1EB5" w:rsidRDefault="004B1EB5" w:rsidP="0099694B">
      <w:pPr>
        <w:pStyle w:val="ListParagraph"/>
        <w:numPr>
          <w:ilvl w:val="0"/>
          <w:numId w:val="7"/>
        </w:numPr>
        <w:spacing w:after="120" w:line="240" w:lineRule="auto"/>
        <w:rPr>
          <w:sz w:val="24"/>
          <w:szCs w:val="24"/>
        </w:rPr>
      </w:pPr>
      <w:r>
        <w:rPr>
          <w:sz w:val="24"/>
          <w:szCs w:val="24"/>
        </w:rPr>
        <w:t>Via email to:</w:t>
      </w:r>
    </w:p>
    <w:p w14:paraId="45B45483" w14:textId="1B960C59" w:rsidR="004B1EB5" w:rsidRPr="00F369CC" w:rsidRDefault="00772BF0" w:rsidP="0099694B">
      <w:pPr>
        <w:pStyle w:val="ListParagraph"/>
        <w:numPr>
          <w:ilvl w:val="0"/>
          <w:numId w:val="9"/>
        </w:numPr>
        <w:spacing w:after="120" w:line="240" w:lineRule="auto"/>
        <w:rPr>
          <w:sz w:val="24"/>
          <w:szCs w:val="24"/>
        </w:rPr>
      </w:pPr>
      <w:hyperlink r:id="rId11" w:history="1">
        <w:r w:rsidR="00F369CC" w:rsidRPr="00F369CC">
          <w:rPr>
            <w:rStyle w:val="Hyperlink"/>
            <w:sz w:val="24"/>
            <w:szCs w:val="24"/>
          </w:rPr>
          <w:t>ncdhh.arpa@nebraska.gov</w:t>
        </w:r>
      </w:hyperlink>
    </w:p>
    <w:p w14:paraId="03DBA509" w14:textId="1EADBADA" w:rsidR="004B1EB5" w:rsidRPr="004B1EB5" w:rsidRDefault="004B1EB5" w:rsidP="0099694B">
      <w:pPr>
        <w:pStyle w:val="ListParagraph"/>
        <w:numPr>
          <w:ilvl w:val="0"/>
          <w:numId w:val="9"/>
        </w:numPr>
        <w:spacing w:after="120" w:line="240" w:lineRule="auto"/>
        <w:rPr>
          <w:sz w:val="24"/>
          <w:szCs w:val="24"/>
          <w:u w:val="single"/>
        </w:rPr>
      </w:pPr>
      <w:r>
        <w:rPr>
          <w:sz w:val="24"/>
          <w:szCs w:val="24"/>
        </w:rPr>
        <w:t xml:space="preserve">Attach </w:t>
      </w:r>
      <w:r w:rsidR="00CD145D">
        <w:rPr>
          <w:sz w:val="24"/>
          <w:szCs w:val="24"/>
        </w:rPr>
        <w:t xml:space="preserve">form and all </w:t>
      </w:r>
      <w:r>
        <w:rPr>
          <w:sz w:val="24"/>
          <w:szCs w:val="24"/>
        </w:rPr>
        <w:t>supporting documentation as a pdf</w:t>
      </w:r>
    </w:p>
    <w:p w14:paraId="05CD81FF" w14:textId="77777777" w:rsidR="00CD145D" w:rsidRDefault="00CD145D" w:rsidP="005908B6">
      <w:pPr>
        <w:spacing w:after="240" w:line="360" w:lineRule="auto"/>
        <w:rPr>
          <w:sz w:val="24"/>
          <w:szCs w:val="24"/>
        </w:rPr>
      </w:pPr>
    </w:p>
    <w:p w14:paraId="3DC7D3B9" w14:textId="77777777" w:rsidR="005908B6" w:rsidRDefault="005908B6" w:rsidP="00CD145D">
      <w:pPr>
        <w:rPr>
          <w:b/>
          <w:bCs/>
          <w:i/>
          <w:iCs/>
          <w:color w:val="2E74B5" w:themeColor="accent5" w:themeShade="BF"/>
          <w:sz w:val="32"/>
          <w:szCs w:val="32"/>
        </w:rPr>
      </w:pPr>
    </w:p>
    <w:p w14:paraId="45981136" w14:textId="77777777" w:rsidR="002B6447" w:rsidRDefault="002B6447" w:rsidP="00CD145D">
      <w:pPr>
        <w:rPr>
          <w:b/>
          <w:bCs/>
          <w:i/>
          <w:iCs/>
          <w:color w:val="FF0000"/>
          <w:sz w:val="32"/>
          <w:szCs w:val="32"/>
        </w:rPr>
      </w:pPr>
    </w:p>
    <w:p w14:paraId="3F726486" w14:textId="6A80EA56" w:rsidR="00CD145D" w:rsidRPr="00AB4204" w:rsidRDefault="00CD145D" w:rsidP="00CD145D">
      <w:pPr>
        <w:rPr>
          <w:b/>
          <w:bCs/>
          <w:i/>
          <w:iCs/>
          <w:color w:val="2E74B5" w:themeColor="accent5" w:themeShade="BF"/>
          <w:sz w:val="32"/>
          <w:szCs w:val="32"/>
        </w:rPr>
      </w:pPr>
      <w:r w:rsidRPr="00AB4204">
        <w:rPr>
          <w:b/>
          <w:bCs/>
          <w:i/>
          <w:iCs/>
          <w:color w:val="2E74B5" w:themeColor="accent5" w:themeShade="BF"/>
          <w:sz w:val="32"/>
          <w:szCs w:val="32"/>
        </w:rPr>
        <w:t xml:space="preserve">AFTER SUBMITTING REIMBURSEMENT FORMS, </w:t>
      </w:r>
      <w:r w:rsidR="002B6447">
        <w:rPr>
          <w:b/>
          <w:bCs/>
          <w:i/>
          <w:iCs/>
          <w:color w:val="2E74B5" w:themeColor="accent5" w:themeShade="BF"/>
          <w:sz w:val="32"/>
          <w:szCs w:val="32"/>
        </w:rPr>
        <w:t xml:space="preserve">YOU </w:t>
      </w:r>
      <w:r w:rsidRPr="00AB4204">
        <w:rPr>
          <w:b/>
          <w:bCs/>
          <w:i/>
          <w:iCs/>
          <w:color w:val="2E74B5" w:themeColor="accent5" w:themeShade="BF"/>
          <w:sz w:val="32"/>
          <w:szCs w:val="32"/>
        </w:rPr>
        <w:t>CAN EXPECT…</w:t>
      </w:r>
    </w:p>
    <w:p w14:paraId="1D8394AF" w14:textId="563F5027" w:rsidR="00F369CC" w:rsidRPr="00F369CC" w:rsidRDefault="00CD145D" w:rsidP="00F369CC">
      <w:pPr>
        <w:rPr>
          <w:sz w:val="24"/>
          <w:szCs w:val="24"/>
        </w:rPr>
      </w:pPr>
      <w:r w:rsidRPr="00945590">
        <w:rPr>
          <w:b/>
          <w:bCs/>
          <w:sz w:val="24"/>
          <w:szCs w:val="24"/>
        </w:rPr>
        <w:t>Reimbursement Process:</w:t>
      </w:r>
      <w:r w:rsidR="005908B6">
        <w:rPr>
          <w:b/>
          <w:bCs/>
          <w:sz w:val="28"/>
          <w:szCs w:val="28"/>
        </w:rPr>
        <w:t xml:space="preserve">  </w:t>
      </w:r>
      <w:r w:rsidR="00F369CC" w:rsidRPr="00F369CC">
        <w:rPr>
          <w:sz w:val="24"/>
          <w:szCs w:val="24"/>
        </w:rPr>
        <w:t xml:space="preserve">The requested </w:t>
      </w:r>
      <w:r w:rsidR="0018105A">
        <w:rPr>
          <w:sz w:val="24"/>
          <w:szCs w:val="24"/>
        </w:rPr>
        <w:t xml:space="preserve">reimbursement </w:t>
      </w:r>
      <w:r w:rsidR="00F369CC" w:rsidRPr="00F369CC">
        <w:rPr>
          <w:sz w:val="24"/>
          <w:szCs w:val="24"/>
        </w:rPr>
        <w:t xml:space="preserve">funds </w:t>
      </w:r>
      <w:r w:rsidR="0018105A">
        <w:rPr>
          <w:sz w:val="24"/>
          <w:szCs w:val="24"/>
        </w:rPr>
        <w:t>should be</w:t>
      </w:r>
      <w:r w:rsidR="00F369CC" w:rsidRPr="00F369CC">
        <w:rPr>
          <w:sz w:val="24"/>
          <w:szCs w:val="24"/>
        </w:rPr>
        <w:t xml:space="preserve"> received </w:t>
      </w:r>
      <w:r w:rsidR="0018105A">
        <w:rPr>
          <w:sz w:val="24"/>
          <w:szCs w:val="24"/>
        </w:rPr>
        <w:t xml:space="preserve">up to </w:t>
      </w:r>
      <w:r w:rsidR="00F369CC" w:rsidRPr="00F369CC">
        <w:rPr>
          <w:sz w:val="24"/>
          <w:szCs w:val="24"/>
        </w:rPr>
        <w:t>two weeks</w:t>
      </w:r>
      <w:r w:rsidR="0018105A">
        <w:rPr>
          <w:sz w:val="24"/>
          <w:szCs w:val="24"/>
        </w:rPr>
        <w:t xml:space="preserve"> from the date of receipt</w:t>
      </w:r>
      <w:r w:rsidR="00F369CC" w:rsidRPr="00F369CC">
        <w:rPr>
          <w:sz w:val="24"/>
          <w:szCs w:val="24"/>
        </w:rPr>
        <w:t xml:space="preserve"> </w:t>
      </w:r>
      <w:r w:rsidR="00F369CC" w:rsidRPr="00F369CC">
        <w:rPr>
          <w:b/>
          <w:bCs/>
          <w:sz w:val="24"/>
          <w:szCs w:val="24"/>
        </w:rPr>
        <w:t>IF</w:t>
      </w:r>
      <w:r w:rsidR="00F369CC" w:rsidRPr="00F369CC">
        <w:rPr>
          <w:sz w:val="24"/>
          <w:szCs w:val="24"/>
        </w:rPr>
        <w:t xml:space="preserve"> all forms are properly completed. </w:t>
      </w:r>
    </w:p>
    <w:p w14:paraId="25723166" w14:textId="77777777" w:rsidR="00F369CC" w:rsidRPr="00F369CC" w:rsidRDefault="00F369CC" w:rsidP="00F369CC">
      <w:pPr>
        <w:rPr>
          <w:sz w:val="24"/>
          <w:szCs w:val="24"/>
        </w:rPr>
      </w:pPr>
      <w:r w:rsidRPr="00F369CC">
        <w:rPr>
          <w:sz w:val="24"/>
          <w:szCs w:val="24"/>
        </w:rPr>
        <w:t xml:space="preserve">The process is as follows: </w:t>
      </w:r>
    </w:p>
    <w:p w14:paraId="28DDCBB5" w14:textId="45F8F807" w:rsidR="00F369CC" w:rsidRPr="00F369CC" w:rsidRDefault="00F369CC" w:rsidP="00F369CC">
      <w:pPr>
        <w:numPr>
          <w:ilvl w:val="0"/>
          <w:numId w:val="7"/>
        </w:numPr>
        <w:rPr>
          <w:sz w:val="24"/>
          <w:szCs w:val="24"/>
        </w:rPr>
      </w:pPr>
      <w:r w:rsidRPr="00F369CC">
        <w:rPr>
          <w:sz w:val="24"/>
          <w:szCs w:val="24"/>
        </w:rPr>
        <w:t xml:space="preserve">Reimbursement forms and </w:t>
      </w:r>
      <w:r w:rsidR="0018105A">
        <w:rPr>
          <w:sz w:val="24"/>
          <w:szCs w:val="24"/>
        </w:rPr>
        <w:t xml:space="preserve">supporting </w:t>
      </w:r>
      <w:r w:rsidRPr="00F369CC">
        <w:rPr>
          <w:sz w:val="24"/>
          <w:szCs w:val="24"/>
        </w:rPr>
        <w:t xml:space="preserve">documents received (via email or in paper form) </w:t>
      </w:r>
      <w:r>
        <w:rPr>
          <w:sz w:val="24"/>
          <w:szCs w:val="24"/>
        </w:rPr>
        <w:t xml:space="preserve">will be </w:t>
      </w:r>
      <w:r w:rsidRPr="00F369CC">
        <w:rPr>
          <w:sz w:val="24"/>
          <w:szCs w:val="24"/>
        </w:rPr>
        <w:t xml:space="preserve">logged and passed along to the Business Manager. </w:t>
      </w:r>
    </w:p>
    <w:p w14:paraId="5FDC9453" w14:textId="70BCC662" w:rsidR="00F369CC" w:rsidRPr="00F369CC" w:rsidRDefault="00F369CC" w:rsidP="00F369CC">
      <w:pPr>
        <w:numPr>
          <w:ilvl w:val="0"/>
          <w:numId w:val="7"/>
        </w:numPr>
        <w:rPr>
          <w:sz w:val="24"/>
          <w:szCs w:val="24"/>
        </w:rPr>
      </w:pPr>
      <w:r w:rsidRPr="00F369CC">
        <w:rPr>
          <w:sz w:val="24"/>
          <w:szCs w:val="24"/>
        </w:rPr>
        <w:t>Business Manager will review the reimbursement forms to ensure they are complete and correct. If there are</w:t>
      </w:r>
      <w:r w:rsidR="00310540">
        <w:rPr>
          <w:sz w:val="24"/>
          <w:szCs w:val="24"/>
        </w:rPr>
        <w:t xml:space="preserve"> any</w:t>
      </w:r>
      <w:r w:rsidRPr="00F369CC">
        <w:rPr>
          <w:sz w:val="24"/>
          <w:szCs w:val="24"/>
        </w:rPr>
        <w:t xml:space="preserve"> issues, the </w:t>
      </w:r>
      <w:r w:rsidR="00E91CCF">
        <w:rPr>
          <w:sz w:val="24"/>
          <w:szCs w:val="24"/>
        </w:rPr>
        <w:t>request</w:t>
      </w:r>
      <w:r w:rsidR="0018105A">
        <w:rPr>
          <w:sz w:val="24"/>
          <w:szCs w:val="24"/>
        </w:rPr>
        <w:t xml:space="preserve">ing agency </w:t>
      </w:r>
      <w:r w:rsidRPr="00F369CC">
        <w:rPr>
          <w:sz w:val="24"/>
          <w:szCs w:val="24"/>
        </w:rPr>
        <w:t xml:space="preserve">will be contacted for clarification. If there are no issues, </w:t>
      </w:r>
      <w:r w:rsidR="00E91CCF">
        <w:rPr>
          <w:sz w:val="24"/>
          <w:szCs w:val="24"/>
        </w:rPr>
        <w:t xml:space="preserve">the Business Manager </w:t>
      </w:r>
      <w:r w:rsidRPr="00F369CC">
        <w:rPr>
          <w:sz w:val="24"/>
          <w:szCs w:val="24"/>
        </w:rPr>
        <w:t>will forward all complete and correct reimbursement form</w:t>
      </w:r>
      <w:r w:rsidR="0018105A">
        <w:rPr>
          <w:sz w:val="24"/>
          <w:szCs w:val="24"/>
        </w:rPr>
        <w:t>s</w:t>
      </w:r>
      <w:r w:rsidRPr="00F369CC">
        <w:rPr>
          <w:sz w:val="24"/>
          <w:szCs w:val="24"/>
        </w:rPr>
        <w:t xml:space="preserve"> </w:t>
      </w:r>
      <w:r w:rsidR="00E91CCF">
        <w:rPr>
          <w:sz w:val="24"/>
          <w:szCs w:val="24"/>
        </w:rPr>
        <w:t xml:space="preserve">to the Executive </w:t>
      </w:r>
      <w:r w:rsidRPr="00F369CC">
        <w:rPr>
          <w:sz w:val="24"/>
          <w:szCs w:val="24"/>
        </w:rPr>
        <w:t>Director</w:t>
      </w:r>
      <w:r w:rsidR="00E91CCF">
        <w:rPr>
          <w:sz w:val="24"/>
          <w:szCs w:val="24"/>
        </w:rPr>
        <w:t xml:space="preserve"> for approval.</w:t>
      </w:r>
      <w:r w:rsidRPr="00F369CC">
        <w:rPr>
          <w:sz w:val="24"/>
          <w:szCs w:val="24"/>
        </w:rPr>
        <w:t xml:space="preserve"> </w:t>
      </w:r>
    </w:p>
    <w:p w14:paraId="2C332F7C" w14:textId="15138C20" w:rsidR="00F369CC" w:rsidRPr="00F369CC" w:rsidRDefault="00322A02" w:rsidP="00F369CC">
      <w:pPr>
        <w:numPr>
          <w:ilvl w:val="0"/>
          <w:numId w:val="7"/>
        </w:numPr>
        <w:rPr>
          <w:sz w:val="24"/>
          <w:szCs w:val="24"/>
        </w:rPr>
      </w:pPr>
      <w:r>
        <w:rPr>
          <w:sz w:val="24"/>
          <w:szCs w:val="24"/>
        </w:rPr>
        <w:lastRenderedPageBreak/>
        <w:t>Reimbursement requests</w:t>
      </w:r>
      <w:r w:rsidR="00F369CC" w:rsidRPr="00F369CC">
        <w:rPr>
          <w:sz w:val="24"/>
          <w:szCs w:val="24"/>
        </w:rPr>
        <w:t xml:space="preserve"> will then be entered in</w:t>
      </w:r>
      <w:r>
        <w:rPr>
          <w:sz w:val="24"/>
          <w:szCs w:val="24"/>
        </w:rPr>
        <w:t>to our system</w:t>
      </w:r>
      <w:r w:rsidR="00F369CC" w:rsidRPr="00F369CC">
        <w:rPr>
          <w:sz w:val="24"/>
          <w:szCs w:val="24"/>
        </w:rPr>
        <w:t xml:space="preserve"> for payment</w:t>
      </w:r>
      <w:r w:rsidR="0018105A">
        <w:rPr>
          <w:sz w:val="24"/>
          <w:szCs w:val="24"/>
        </w:rPr>
        <w:t>.</w:t>
      </w:r>
    </w:p>
    <w:p w14:paraId="42B18123" w14:textId="781CFF78" w:rsidR="00F369CC" w:rsidRPr="00F369CC" w:rsidRDefault="00322A02" w:rsidP="00F369CC">
      <w:pPr>
        <w:numPr>
          <w:ilvl w:val="0"/>
          <w:numId w:val="7"/>
        </w:numPr>
        <w:rPr>
          <w:sz w:val="24"/>
          <w:szCs w:val="24"/>
        </w:rPr>
      </w:pPr>
      <w:r>
        <w:rPr>
          <w:sz w:val="24"/>
          <w:szCs w:val="24"/>
        </w:rPr>
        <w:t xml:space="preserve">Payments will go through a </w:t>
      </w:r>
      <w:r w:rsidR="00F369CC" w:rsidRPr="00F369CC">
        <w:rPr>
          <w:sz w:val="24"/>
          <w:szCs w:val="24"/>
        </w:rPr>
        <w:t>pre-audit</w:t>
      </w:r>
      <w:r>
        <w:rPr>
          <w:sz w:val="24"/>
          <w:szCs w:val="24"/>
        </w:rPr>
        <w:t xml:space="preserve"> </w:t>
      </w:r>
      <w:r w:rsidR="00F369CC" w:rsidRPr="00F369CC">
        <w:rPr>
          <w:sz w:val="24"/>
          <w:szCs w:val="24"/>
        </w:rPr>
        <w:t xml:space="preserve">and </w:t>
      </w:r>
      <w:r w:rsidR="0018105A">
        <w:rPr>
          <w:sz w:val="24"/>
          <w:szCs w:val="24"/>
        </w:rPr>
        <w:t xml:space="preserve">then be </w:t>
      </w:r>
      <w:r w:rsidR="00F369CC" w:rsidRPr="00F369CC">
        <w:rPr>
          <w:sz w:val="24"/>
          <w:szCs w:val="24"/>
        </w:rPr>
        <w:t>post</w:t>
      </w:r>
      <w:r>
        <w:rPr>
          <w:sz w:val="24"/>
          <w:szCs w:val="24"/>
        </w:rPr>
        <w:t>ed</w:t>
      </w:r>
      <w:r w:rsidR="00F369CC" w:rsidRPr="00F369CC">
        <w:rPr>
          <w:sz w:val="24"/>
          <w:szCs w:val="24"/>
        </w:rPr>
        <w:t xml:space="preserve">. </w:t>
      </w:r>
    </w:p>
    <w:p w14:paraId="2EB3F46E" w14:textId="0D4FEEC5" w:rsidR="00F369CC" w:rsidRPr="00F369CC" w:rsidRDefault="00F369CC" w:rsidP="00F369CC">
      <w:pPr>
        <w:numPr>
          <w:ilvl w:val="0"/>
          <w:numId w:val="7"/>
        </w:numPr>
        <w:rPr>
          <w:b/>
          <w:bCs/>
          <w:sz w:val="24"/>
          <w:szCs w:val="24"/>
        </w:rPr>
      </w:pPr>
      <w:r w:rsidRPr="00F369CC">
        <w:rPr>
          <w:sz w:val="24"/>
          <w:szCs w:val="24"/>
        </w:rPr>
        <w:t>Payments will be disburs</w:t>
      </w:r>
      <w:r w:rsidR="0018105A">
        <w:rPr>
          <w:sz w:val="24"/>
          <w:szCs w:val="24"/>
        </w:rPr>
        <w:t xml:space="preserve">ed and </w:t>
      </w:r>
      <w:r w:rsidRPr="00F369CC">
        <w:rPr>
          <w:sz w:val="24"/>
          <w:szCs w:val="24"/>
        </w:rPr>
        <w:t xml:space="preserve">may take 2-3 business days to be processed. </w:t>
      </w:r>
    </w:p>
    <w:p w14:paraId="597A7449" w14:textId="77777777" w:rsidR="005908B6" w:rsidRDefault="005908B6" w:rsidP="00AB4204">
      <w:pPr>
        <w:rPr>
          <w:b/>
          <w:bCs/>
          <w:i/>
          <w:iCs/>
          <w:color w:val="2E74B5" w:themeColor="accent5" w:themeShade="BF"/>
          <w:sz w:val="32"/>
          <w:szCs w:val="32"/>
        </w:rPr>
      </w:pPr>
    </w:p>
    <w:p w14:paraId="4901EBDB" w14:textId="46C04741" w:rsidR="00AB4204" w:rsidRPr="00AB4204" w:rsidRDefault="00AB4204" w:rsidP="00AB4204">
      <w:pPr>
        <w:rPr>
          <w:b/>
          <w:bCs/>
          <w:i/>
          <w:iCs/>
          <w:color w:val="2E74B5" w:themeColor="accent5" w:themeShade="BF"/>
          <w:sz w:val="32"/>
          <w:szCs w:val="32"/>
        </w:rPr>
      </w:pPr>
      <w:bookmarkStart w:id="4" w:name="_Hlk101437210"/>
      <w:r w:rsidRPr="00AB4204">
        <w:rPr>
          <w:b/>
          <w:bCs/>
          <w:i/>
          <w:iCs/>
          <w:color w:val="2E74B5" w:themeColor="accent5" w:themeShade="BF"/>
          <w:sz w:val="32"/>
          <w:szCs w:val="32"/>
        </w:rPr>
        <w:t>IF REIMBURSEMENT FORMS ARE NOT PROPERLY COMPLETED…</w:t>
      </w:r>
    </w:p>
    <w:bookmarkEnd w:id="4"/>
    <w:p w14:paraId="69DDE09E" w14:textId="6B0FAA5D" w:rsidR="0018105A" w:rsidRPr="0018105A" w:rsidRDefault="0018105A" w:rsidP="0018105A">
      <w:pPr>
        <w:numPr>
          <w:ilvl w:val="0"/>
          <w:numId w:val="10"/>
        </w:numPr>
        <w:rPr>
          <w:sz w:val="24"/>
          <w:szCs w:val="24"/>
        </w:rPr>
      </w:pPr>
      <w:r w:rsidRPr="0018105A">
        <w:rPr>
          <w:sz w:val="24"/>
          <w:szCs w:val="24"/>
        </w:rPr>
        <w:t xml:space="preserve">The NCDHH staff will contact the requesting agency to ask that the form(s) be corrected and resent via mail or email. Days spent waiting on the requesting agency to resolve the issue will not count toward the up to 2 weeks’ timeline.  </w:t>
      </w:r>
    </w:p>
    <w:p w14:paraId="737DC3DC" w14:textId="432DD1EE" w:rsidR="0018105A" w:rsidRPr="0018105A" w:rsidRDefault="0018105A" w:rsidP="0018105A">
      <w:pPr>
        <w:numPr>
          <w:ilvl w:val="0"/>
          <w:numId w:val="10"/>
        </w:numPr>
        <w:rPr>
          <w:sz w:val="24"/>
          <w:szCs w:val="24"/>
        </w:rPr>
      </w:pPr>
      <w:r w:rsidRPr="0018105A">
        <w:rPr>
          <w:sz w:val="24"/>
          <w:szCs w:val="24"/>
        </w:rPr>
        <w:t xml:space="preserve">The billing process will revert to Business Day 1 or 2 when corrected billing(s) are received, depending on which day of the process NCDHH returned them to the requesting agency. </w:t>
      </w:r>
    </w:p>
    <w:p w14:paraId="50E25507" w14:textId="77777777" w:rsidR="0018105A" w:rsidRPr="0018105A" w:rsidRDefault="0018105A" w:rsidP="0018105A">
      <w:pPr>
        <w:numPr>
          <w:ilvl w:val="0"/>
          <w:numId w:val="10"/>
        </w:numPr>
        <w:rPr>
          <w:b/>
          <w:bCs/>
          <w:sz w:val="24"/>
          <w:szCs w:val="24"/>
        </w:rPr>
      </w:pPr>
      <w:r w:rsidRPr="0018105A">
        <w:rPr>
          <w:sz w:val="24"/>
          <w:szCs w:val="24"/>
        </w:rPr>
        <w:t>NCDHH staff will not make changes to reimbursement forms.</w:t>
      </w:r>
    </w:p>
    <w:p w14:paraId="67D562E6" w14:textId="77777777" w:rsidR="00CE0D43" w:rsidRDefault="00CE0D43" w:rsidP="00CE0D43">
      <w:pPr>
        <w:rPr>
          <w:b/>
          <w:bCs/>
          <w:i/>
          <w:iCs/>
          <w:color w:val="2E74B5" w:themeColor="accent5" w:themeShade="BF"/>
          <w:sz w:val="32"/>
          <w:szCs w:val="32"/>
        </w:rPr>
      </w:pPr>
    </w:p>
    <w:p w14:paraId="066C0389" w14:textId="093F60BD" w:rsidR="00CE0D43" w:rsidRDefault="00CE0D43" w:rsidP="00CE0D43">
      <w:pPr>
        <w:rPr>
          <w:b/>
          <w:bCs/>
          <w:i/>
          <w:iCs/>
          <w:color w:val="2E74B5" w:themeColor="accent5" w:themeShade="BF"/>
          <w:sz w:val="32"/>
          <w:szCs w:val="32"/>
        </w:rPr>
      </w:pPr>
      <w:r>
        <w:rPr>
          <w:b/>
          <w:bCs/>
          <w:i/>
          <w:iCs/>
          <w:color w:val="2E74B5" w:themeColor="accent5" w:themeShade="BF"/>
          <w:sz w:val="32"/>
          <w:szCs w:val="32"/>
        </w:rPr>
        <w:t>DISPUTE RESOLUTION AND APPEALS</w:t>
      </w:r>
      <w:r w:rsidRPr="00AB4204">
        <w:rPr>
          <w:b/>
          <w:bCs/>
          <w:i/>
          <w:iCs/>
          <w:color w:val="2E74B5" w:themeColor="accent5" w:themeShade="BF"/>
          <w:sz w:val="32"/>
          <w:szCs w:val="32"/>
        </w:rPr>
        <w:t>…</w:t>
      </w:r>
    </w:p>
    <w:p w14:paraId="5F6EE17D" w14:textId="1B9C7E49" w:rsidR="00CE0D43" w:rsidRPr="00F96EF1" w:rsidRDefault="00CE0D43" w:rsidP="00CE0D43">
      <w:pPr>
        <w:rPr>
          <w:i/>
          <w:iCs/>
          <w:sz w:val="24"/>
          <w:szCs w:val="24"/>
        </w:rPr>
      </w:pPr>
      <w:r w:rsidRPr="00F96EF1">
        <w:rPr>
          <w:i/>
          <w:iCs/>
          <w:sz w:val="24"/>
          <w:szCs w:val="24"/>
        </w:rPr>
        <w:t xml:space="preserve">The Nebraska Commission for the Deaf and Hard of Hearing (NCDHH) reserves the right to audit, approve and review requests for reimbursement.  Disputes regarding </w:t>
      </w:r>
      <w:r w:rsidR="0099694B" w:rsidRPr="00F96EF1">
        <w:rPr>
          <w:i/>
          <w:iCs/>
          <w:sz w:val="24"/>
          <w:szCs w:val="24"/>
        </w:rPr>
        <w:t>any disallowed costs</w:t>
      </w:r>
      <w:r w:rsidRPr="00F96EF1">
        <w:rPr>
          <w:i/>
          <w:iCs/>
          <w:sz w:val="24"/>
          <w:szCs w:val="24"/>
        </w:rPr>
        <w:t xml:space="preserve"> will be resolved by the Executive Director.  If the </w:t>
      </w:r>
      <w:r w:rsidR="0099694B" w:rsidRPr="00F96EF1">
        <w:rPr>
          <w:i/>
          <w:iCs/>
          <w:sz w:val="24"/>
          <w:szCs w:val="24"/>
        </w:rPr>
        <w:t>disallowed cost i</w:t>
      </w:r>
      <w:r w:rsidRPr="00F96EF1">
        <w:rPr>
          <w:i/>
          <w:iCs/>
          <w:sz w:val="24"/>
          <w:szCs w:val="24"/>
        </w:rPr>
        <w:t xml:space="preserve">s upheld by the Executive Director, appeals may be filed with NCDHH’s </w:t>
      </w:r>
      <w:r w:rsidR="0099694B" w:rsidRPr="00F96EF1">
        <w:rPr>
          <w:i/>
          <w:iCs/>
          <w:sz w:val="24"/>
          <w:szCs w:val="24"/>
        </w:rPr>
        <w:t>Full Board</w:t>
      </w:r>
      <w:r w:rsidRPr="00F96EF1">
        <w:rPr>
          <w:i/>
          <w:iCs/>
          <w:sz w:val="24"/>
          <w:szCs w:val="24"/>
        </w:rPr>
        <w:t xml:space="preserve"> for final disposition.</w:t>
      </w:r>
    </w:p>
    <w:p w14:paraId="2EE2D0ED" w14:textId="3069233F" w:rsidR="00AE33DF" w:rsidRDefault="004E08FE" w:rsidP="006A677E">
      <w:pPr>
        <w:rPr>
          <w:b/>
          <w:bCs/>
          <w:color w:val="2E74B5" w:themeColor="accent5" w:themeShade="BF"/>
          <w:sz w:val="32"/>
          <w:szCs w:val="32"/>
        </w:rPr>
      </w:pPr>
      <w:bookmarkStart w:id="5" w:name="_Hlk101438755"/>
      <w:bookmarkStart w:id="6" w:name="_Hlk101518004"/>
      <w:r w:rsidRPr="00C302CA">
        <w:rPr>
          <w:b/>
          <w:bCs/>
          <w:noProof/>
          <w:color w:val="2E74B5" w:themeColor="accent5" w:themeShade="BF"/>
          <w:sz w:val="32"/>
          <w:szCs w:val="32"/>
        </w:rPr>
        <w:drawing>
          <wp:anchor distT="0" distB="0" distL="114300" distR="114300" simplePos="0" relativeHeight="251665408" behindDoc="0" locked="0" layoutInCell="1" allowOverlap="1" wp14:anchorId="09755286" wp14:editId="6B799601">
            <wp:simplePos x="0" y="0"/>
            <wp:positionH relativeFrom="margin">
              <wp:align>right</wp:align>
            </wp:positionH>
            <wp:positionV relativeFrom="paragraph">
              <wp:posOffset>0</wp:posOffset>
            </wp:positionV>
            <wp:extent cx="2286000" cy="788663"/>
            <wp:effectExtent l="0" t="0" r="0" b="0"/>
            <wp:wrapThrough wrapText="bothSides">
              <wp:wrapPolygon edited="0">
                <wp:start x="0" y="0"/>
                <wp:lineTo x="0" y="20886"/>
                <wp:lineTo x="21420" y="20886"/>
                <wp:lineTo x="21420" y="0"/>
                <wp:lineTo x="0" y="0"/>
              </wp:wrapPolygon>
            </wp:wrapThrough>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788663"/>
                    </a:xfrm>
                    <a:prstGeom prst="rect">
                      <a:avLst/>
                    </a:prstGeom>
                  </pic:spPr>
                </pic:pic>
              </a:graphicData>
            </a:graphic>
            <wp14:sizeRelH relativeFrom="page">
              <wp14:pctWidth>0</wp14:pctWidth>
            </wp14:sizeRelH>
            <wp14:sizeRelV relativeFrom="page">
              <wp14:pctHeight>0</wp14:pctHeight>
            </wp14:sizeRelV>
          </wp:anchor>
        </w:drawing>
      </w:r>
      <w:r w:rsidR="002B6447">
        <w:rPr>
          <w:b/>
          <w:bCs/>
          <w:color w:val="2E74B5" w:themeColor="accent5" w:themeShade="BF"/>
          <w:sz w:val="32"/>
          <w:szCs w:val="32"/>
        </w:rPr>
        <w:t xml:space="preserve">Legal </w:t>
      </w:r>
      <w:r w:rsidR="002C26A1" w:rsidRPr="00C302CA">
        <w:rPr>
          <w:b/>
          <w:bCs/>
          <w:color w:val="2E74B5" w:themeColor="accent5" w:themeShade="BF"/>
          <w:sz w:val="32"/>
          <w:szCs w:val="32"/>
        </w:rPr>
        <w:t>Communication Access Fund</w:t>
      </w:r>
      <w:r>
        <w:rPr>
          <w:b/>
          <w:bCs/>
          <w:color w:val="2E74B5" w:themeColor="accent5" w:themeShade="BF"/>
          <w:sz w:val="32"/>
          <w:szCs w:val="32"/>
        </w:rPr>
        <w:t xml:space="preserve"> (</w:t>
      </w:r>
      <w:r w:rsidR="002B6447">
        <w:rPr>
          <w:b/>
          <w:bCs/>
          <w:color w:val="2E74B5" w:themeColor="accent5" w:themeShade="BF"/>
          <w:sz w:val="32"/>
          <w:szCs w:val="32"/>
        </w:rPr>
        <w:t>L</w:t>
      </w:r>
      <w:r>
        <w:rPr>
          <w:b/>
          <w:bCs/>
          <w:color w:val="2E74B5" w:themeColor="accent5" w:themeShade="BF"/>
          <w:sz w:val="32"/>
          <w:szCs w:val="32"/>
        </w:rPr>
        <w:t>CAF)</w:t>
      </w:r>
      <w:r w:rsidR="002C26A1" w:rsidRPr="00C302CA">
        <w:rPr>
          <w:b/>
          <w:bCs/>
          <w:color w:val="2E74B5" w:themeColor="accent5" w:themeShade="BF"/>
          <w:sz w:val="32"/>
          <w:szCs w:val="32"/>
        </w:rPr>
        <w:t xml:space="preserve"> </w:t>
      </w:r>
    </w:p>
    <w:p w14:paraId="47B050B2" w14:textId="71F29C75" w:rsidR="002C26A1" w:rsidRPr="00C302CA" w:rsidRDefault="002C26A1" w:rsidP="002C26A1">
      <w:pPr>
        <w:jc w:val="center"/>
        <w:rPr>
          <w:b/>
          <w:bCs/>
          <w:color w:val="2E74B5" w:themeColor="accent5" w:themeShade="BF"/>
          <w:sz w:val="32"/>
          <w:szCs w:val="32"/>
        </w:rPr>
      </w:pPr>
      <w:r w:rsidRPr="00C302CA">
        <w:rPr>
          <w:b/>
          <w:bCs/>
          <w:color w:val="2E74B5" w:themeColor="accent5" w:themeShade="BF"/>
          <w:sz w:val="32"/>
          <w:szCs w:val="32"/>
        </w:rPr>
        <w:t>Reimbursement Request</w:t>
      </w:r>
      <w:r w:rsidR="004E08FE">
        <w:rPr>
          <w:b/>
          <w:bCs/>
          <w:color w:val="2E74B5" w:themeColor="accent5" w:themeShade="BF"/>
          <w:sz w:val="32"/>
          <w:szCs w:val="32"/>
        </w:rPr>
        <w:t xml:space="preserve"> Form</w:t>
      </w:r>
    </w:p>
    <w:p w14:paraId="7DBE836D" w14:textId="496C724B" w:rsidR="002C26A1" w:rsidRDefault="002C26A1" w:rsidP="002C26A1">
      <w:pPr>
        <w:rPr>
          <w:sz w:val="24"/>
          <w:szCs w:val="24"/>
        </w:rPr>
      </w:pPr>
      <w:r w:rsidRPr="00F63419">
        <w:rPr>
          <w:sz w:val="24"/>
          <w:szCs w:val="24"/>
        </w:rPr>
        <w:t xml:space="preserve">The </w:t>
      </w:r>
      <w:r w:rsidR="002B6447">
        <w:rPr>
          <w:sz w:val="24"/>
          <w:szCs w:val="24"/>
        </w:rPr>
        <w:t>Legal</w:t>
      </w:r>
      <w:r w:rsidRPr="00F63419">
        <w:rPr>
          <w:sz w:val="24"/>
          <w:szCs w:val="24"/>
        </w:rPr>
        <w:t xml:space="preserve"> Communication Access Fund (</w:t>
      </w:r>
      <w:r w:rsidR="00D2581A">
        <w:rPr>
          <w:sz w:val="24"/>
          <w:szCs w:val="24"/>
        </w:rPr>
        <w:t>L</w:t>
      </w:r>
      <w:r w:rsidRPr="00F63419">
        <w:rPr>
          <w:sz w:val="24"/>
          <w:szCs w:val="24"/>
        </w:rPr>
        <w:t xml:space="preserve">CAF) provides </w:t>
      </w:r>
      <w:r w:rsidR="00AE33DF">
        <w:rPr>
          <w:sz w:val="24"/>
          <w:szCs w:val="24"/>
        </w:rPr>
        <w:t xml:space="preserve">for the </w:t>
      </w:r>
      <w:r w:rsidRPr="00F63419">
        <w:rPr>
          <w:sz w:val="24"/>
          <w:szCs w:val="24"/>
        </w:rPr>
        <w:t xml:space="preserve">reimbursement of </w:t>
      </w:r>
      <w:r w:rsidR="00AE33DF">
        <w:rPr>
          <w:sz w:val="24"/>
          <w:szCs w:val="24"/>
        </w:rPr>
        <w:t xml:space="preserve">reasonable </w:t>
      </w:r>
      <w:r w:rsidRPr="00F63419">
        <w:rPr>
          <w:sz w:val="24"/>
          <w:szCs w:val="24"/>
        </w:rPr>
        <w:t xml:space="preserve">costs incurred </w:t>
      </w:r>
      <w:r w:rsidR="002B6447">
        <w:rPr>
          <w:sz w:val="24"/>
          <w:szCs w:val="24"/>
        </w:rPr>
        <w:t>in</w:t>
      </w:r>
      <w:r w:rsidRPr="00F63419">
        <w:rPr>
          <w:sz w:val="24"/>
          <w:szCs w:val="24"/>
        </w:rPr>
        <w:t xml:space="preserve"> the provision of </w:t>
      </w:r>
      <w:r w:rsidR="002B6447">
        <w:rPr>
          <w:sz w:val="24"/>
          <w:szCs w:val="24"/>
        </w:rPr>
        <w:t>access to effective communication.</w:t>
      </w:r>
    </w:p>
    <w:p w14:paraId="62B90FEA" w14:textId="77777777" w:rsidR="002C26A1" w:rsidRPr="00F63419" w:rsidRDefault="002C26A1" w:rsidP="00D73799">
      <w:pPr>
        <w:spacing w:after="0" w:line="240" w:lineRule="auto"/>
        <w:rPr>
          <w:sz w:val="24"/>
          <w:szCs w:val="24"/>
        </w:rPr>
      </w:pPr>
    </w:p>
    <w:p w14:paraId="10C4D92C" w14:textId="3756885A" w:rsidR="002C26A1" w:rsidRDefault="002C26A1" w:rsidP="00D73799">
      <w:pPr>
        <w:spacing w:after="0" w:line="240" w:lineRule="auto"/>
        <w:rPr>
          <w:b/>
          <w:bCs/>
          <w:sz w:val="24"/>
          <w:szCs w:val="24"/>
        </w:rPr>
      </w:pPr>
      <w:r w:rsidRPr="00F63419">
        <w:rPr>
          <w:b/>
          <w:bCs/>
          <w:color w:val="FF0000"/>
          <w:sz w:val="24"/>
          <w:szCs w:val="24"/>
        </w:rPr>
        <w:t>*</w:t>
      </w:r>
      <w:r w:rsidRPr="00F63419">
        <w:rPr>
          <w:b/>
          <w:bCs/>
          <w:sz w:val="24"/>
          <w:szCs w:val="24"/>
        </w:rPr>
        <w:t>Requestor’s Name</w:t>
      </w:r>
      <w:r w:rsidR="002B6447">
        <w:rPr>
          <w:b/>
          <w:bCs/>
          <w:sz w:val="24"/>
          <w:szCs w:val="24"/>
        </w:rPr>
        <w:t>: ______________</w:t>
      </w:r>
      <w:r>
        <w:rPr>
          <w:b/>
          <w:bCs/>
          <w:sz w:val="24"/>
          <w:szCs w:val="24"/>
        </w:rPr>
        <w:t>____________________________________________________</w:t>
      </w:r>
    </w:p>
    <w:p w14:paraId="0DB9C907" w14:textId="77777777" w:rsidR="002B6447" w:rsidRPr="00F63419" w:rsidRDefault="002B6447" w:rsidP="00D73799">
      <w:pPr>
        <w:spacing w:after="0" w:line="240" w:lineRule="auto"/>
        <w:rPr>
          <w:sz w:val="24"/>
          <w:szCs w:val="24"/>
        </w:rPr>
      </w:pPr>
    </w:p>
    <w:p w14:paraId="6ACC281A" w14:textId="774F2A05" w:rsidR="002C26A1" w:rsidRDefault="002C26A1" w:rsidP="00D73799">
      <w:pPr>
        <w:spacing w:after="0" w:line="240" w:lineRule="auto"/>
        <w:rPr>
          <w:b/>
          <w:bCs/>
          <w:sz w:val="24"/>
          <w:szCs w:val="24"/>
        </w:rPr>
      </w:pPr>
      <w:r w:rsidRPr="00F63419">
        <w:rPr>
          <w:b/>
          <w:bCs/>
          <w:color w:val="FF0000"/>
          <w:sz w:val="24"/>
          <w:szCs w:val="24"/>
        </w:rPr>
        <w:t>*</w:t>
      </w:r>
      <w:r w:rsidRPr="00F63419">
        <w:rPr>
          <w:b/>
          <w:bCs/>
          <w:sz w:val="24"/>
          <w:szCs w:val="24"/>
        </w:rPr>
        <w:t>Organization Name</w:t>
      </w:r>
      <w:r>
        <w:rPr>
          <w:b/>
          <w:bCs/>
          <w:sz w:val="24"/>
          <w:szCs w:val="24"/>
        </w:rPr>
        <w:t>: _________________________________________________________________</w:t>
      </w:r>
    </w:p>
    <w:p w14:paraId="330C02C5" w14:textId="77777777" w:rsidR="00D73799" w:rsidRPr="00F63419" w:rsidRDefault="00D73799" w:rsidP="00D73799">
      <w:pPr>
        <w:spacing w:after="0" w:line="240" w:lineRule="auto"/>
        <w:rPr>
          <w:sz w:val="24"/>
          <w:szCs w:val="24"/>
        </w:rPr>
      </w:pPr>
    </w:p>
    <w:p w14:paraId="352B5359" w14:textId="6ED30A44" w:rsidR="002C26A1" w:rsidRDefault="002C26A1" w:rsidP="00D73799">
      <w:pPr>
        <w:spacing w:after="0" w:line="240" w:lineRule="auto"/>
        <w:rPr>
          <w:b/>
          <w:bCs/>
          <w:sz w:val="24"/>
          <w:szCs w:val="24"/>
        </w:rPr>
      </w:pPr>
      <w:r w:rsidRPr="00F63419">
        <w:rPr>
          <w:b/>
          <w:bCs/>
          <w:color w:val="FF0000"/>
          <w:sz w:val="24"/>
          <w:szCs w:val="24"/>
        </w:rPr>
        <w:t>*</w:t>
      </w:r>
      <w:r w:rsidRPr="00F63419">
        <w:rPr>
          <w:b/>
          <w:bCs/>
          <w:sz w:val="24"/>
          <w:szCs w:val="24"/>
        </w:rPr>
        <w:t>Email</w:t>
      </w:r>
      <w:r>
        <w:rPr>
          <w:b/>
          <w:bCs/>
          <w:sz w:val="24"/>
          <w:szCs w:val="24"/>
        </w:rPr>
        <w:t xml:space="preserve">: </w:t>
      </w:r>
      <w:r w:rsidR="002B6447">
        <w:rPr>
          <w:b/>
          <w:bCs/>
          <w:sz w:val="24"/>
          <w:szCs w:val="24"/>
        </w:rPr>
        <w:t>_____</w:t>
      </w:r>
      <w:r>
        <w:rPr>
          <w:b/>
          <w:bCs/>
          <w:sz w:val="24"/>
          <w:szCs w:val="24"/>
        </w:rPr>
        <w:t>________________________________________________________________________</w:t>
      </w:r>
    </w:p>
    <w:p w14:paraId="313DD694" w14:textId="77777777" w:rsidR="00D73799" w:rsidRPr="00F63419" w:rsidRDefault="00D73799" w:rsidP="00D73799">
      <w:pPr>
        <w:spacing w:after="0" w:line="240" w:lineRule="auto"/>
        <w:rPr>
          <w:sz w:val="24"/>
          <w:szCs w:val="24"/>
        </w:rPr>
      </w:pPr>
    </w:p>
    <w:p w14:paraId="22A6B1AD" w14:textId="77777777" w:rsidR="00D73799" w:rsidRDefault="002C26A1" w:rsidP="00D73799">
      <w:pPr>
        <w:spacing w:after="0" w:line="240" w:lineRule="auto"/>
        <w:rPr>
          <w:b/>
          <w:bCs/>
          <w:sz w:val="24"/>
          <w:szCs w:val="24"/>
        </w:rPr>
      </w:pPr>
      <w:r w:rsidRPr="00F63419">
        <w:rPr>
          <w:b/>
          <w:bCs/>
          <w:color w:val="FF0000"/>
          <w:sz w:val="24"/>
          <w:szCs w:val="24"/>
        </w:rPr>
        <w:t>*</w:t>
      </w:r>
      <w:r w:rsidRPr="00F63419">
        <w:rPr>
          <w:b/>
          <w:bCs/>
          <w:sz w:val="24"/>
          <w:szCs w:val="24"/>
        </w:rPr>
        <w:t>Address</w:t>
      </w:r>
      <w:r>
        <w:rPr>
          <w:b/>
          <w:bCs/>
          <w:sz w:val="24"/>
          <w:szCs w:val="24"/>
        </w:rPr>
        <w:t>: ___________________________________________________________________________</w:t>
      </w:r>
    </w:p>
    <w:p w14:paraId="769F5829" w14:textId="6FFAF410" w:rsidR="002C26A1" w:rsidRDefault="002C26A1" w:rsidP="00D73799">
      <w:pPr>
        <w:spacing w:after="0" w:line="240" w:lineRule="auto"/>
        <w:rPr>
          <w:b/>
          <w:bCs/>
          <w:sz w:val="24"/>
          <w:szCs w:val="24"/>
        </w:rPr>
      </w:pPr>
      <w:r>
        <w:rPr>
          <w:b/>
          <w:bCs/>
          <w:sz w:val="24"/>
          <w:szCs w:val="24"/>
        </w:rPr>
        <w:br/>
      </w:r>
      <w:r w:rsidRPr="001C6FBB">
        <w:rPr>
          <w:b/>
          <w:bCs/>
          <w:color w:val="FF0000"/>
          <w:sz w:val="24"/>
          <w:szCs w:val="24"/>
        </w:rPr>
        <w:t>*</w:t>
      </w:r>
      <w:r>
        <w:rPr>
          <w:b/>
          <w:bCs/>
          <w:sz w:val="24"/>
          <w:szCs w:val="24"/>
        </w:rPr>
        <w:t xml:space="preserve">City: __________________________________________ </w:t>
      </w:r>
      <w:r w:rsidRPr="001C6FBB">
        <w:rPr>
          <w:b/>
          <w:bCs/>
          <w:color w:val="FF0000"/>
          <w:sz w:val="24"/>
          <w:szCs w:val="24"/>
        </w:rPr>
        <w:t>*</w:t>
      </w:r>
      <w:r>
        <w:rPr>
          <w:b/>
          <w:bCs/>
          <w:sz w:val="24"/>
          <w:szCs w:val="24"/>
        </w:rPr>
        <w:t xml:space="preserve">State: ________ </w:t>
      </w:r>
      <w:r w:rsidRPr="001C6FBB">
        <w:rPr>
          <w:b/>
          <w:bCs/>
          <w:color w:val="FF0000"/>
          <w:sz w:val="24"/>
          <w:szCs w:val="24"/>
        </w:rPr>
        <w:t>*</w:t>
      </w:r>
      <w:r>
        <w:rPr>
          <w:b/>
          <w:bCs/>
          <w:sz w:val="24"/>
          <w:szCs w:val="24"/>
        </w:rPr>
        <w:t>Zip Code:_____________</w:t>
      </w:r>
    </w:p>
    <w:p w14:paraId="09720F30" w14:textId="77777777" w:rsidR="00D73799" w:rsidRDefault="00D73799" w:rsidP="00D73799">
      <w:pPr>
        <w:spacing w:after="0" w:line="240" w:lineRule="auto"/>
        <w:rPr>
          <w:b/>
          <w:bCs/>
          <w:sz w:val="24"/>
          <w:szCs w:val="24"/>
        </w:rPr>
      </w:pPr>
    </w:p>
    <w:p w14:paraId="5A29585E" w14:textId="0E1F0730" w:rsidR="002C26A1" w:rsidRDefault="002C26A1" w:rsidP="00D73799">
      <w:pPr>
        <w:spacing w:after="0" w:line="240" w:lineRule="auto"/>
        <w:rPr>
          <w:b/>
          <w:bCs/>
          <w:sz w:val="24"/>
          <w:szCs w:val="24"/>
        </w:rPr>
      </w:pPr>
      <w:r>
        <w:rPr>
          <w:b/>
          <w:bCs/>
          <w:sz w:val="24"/>
          <w:szCs w:val="24"/>
        </w:rPr>
        <w:lastRenderedPageBreak/>
        <w:t xml:space="preserve"> </w:t>
      </w:r>
      <w:r w:rsidRPr="001C6FBB">
        <w:rPr>
          <w:b/>
          <w:bCs/>
          <w:color w:val="FF0000"/>
          <w:sz w:val="24"/>
          <w:szCs w:val="24"/>
        </w:rPr>
        <w:t>*</w:t>
      </w:r>
      <w:r>
        <w:rPr>
          <w:b/>
          <w:bCs/>
          <w:sz w:val="24"/>
          <w:szCs w:val="24"/>
        </w:rPr>
        <w:t>County: ___________________________________________________________________________</w:t>
      </w:r>
    </w:p>
    <w:p w14:paraId="57636D71" w14:textId="77777777" w:rsidR="00D73799" w:rsidRPr="00F63419" w:rsidRDefault="00D73799" w:rsidP="00D73799">
      <w:pPr>
        <w:spacing w:after="0" w:line="240" w:lineRule="auto"/>
        <w:rPr>
          <w:sz w:val="24"/>
          <w:szCs w:val="24"/>
        </w:rPr>
      </w:pPr>
    </w:p>
    <w:p w14:paraId="37098736" w14:textId="77777777" w:rsidR="00D73799" w:rsidRDefault="002C26A1" w:rsidP="00D73799">
      <w:pPr>
        <w:spacing w:after="0" w:line="240" w:lineRule="auto"/>
        <w:rPr>
          <w:b/>
          <w:bCs/>
          <w:sz w:val="24"/>
          <w:szCs w:val="24"/>
        </w:rPr>
      </w:pPr>
      <w:r w:rsidRPr="00F63419">
        <w:rPr>
          <w:b/>
          <w:bCs/>
          <w:color w:val="FF0000"/>
          <w:sz w:val="24"/>
          <w:szCs w:val="24"/>
        </w:rPr>
        <w:t>*</w:t>
      </w:r>
      <w:r w:rsidRPr="00F63419">
        <w:rPr>
          <w:b/>
          <w:bCs/>
          <w:sz w:val="24"/>
          <w:szCs w:val="24"/>
        </w:rPr>
        <w:t>Phone number</w:t>
      </w:r>
      <w:r>
        <w:rPr>
          <w:b/>
          <w:bCs/>
          <w:sz w:val="24"/>
          <w:szCs w:val="24"/>
        </w:rPr>
        <w:t>: _____________________________________________________________________</w:t>
      </w:r>
    </w:p>
    <w:p w14:paraId="020E0F90" w14:textId="77777777" w:rsidR="00D73799" w:rsidRDefault="002C26A1" w:rsidP="00D73799">
      <w:pPr>
        <w:spacing w:after="0" w:line="240" w:lineRule="auto"/>
        <w:rPr>
          <w:sz w:val="20"/>
          <w:szCs w:val="20"/>
        </w:rPr>
      </w:pPr>
      <w:r>
        <w:rPr>
          <w:b/>
          <w:bCs/>
          <w:sz w:val="24"/>
          <w:szCs w:val="24"/>
        </w:rPr>
        <w:br/>
      </w:r>
      <w:r w:rsidRPr="00F63419">
        <w:rPr>
          <w:b/>
          <w:bCs/>
          <w:color w:val="FF0000"/>
          <w:sz w:val="24"/>
          <w:szCs w:val="24"/>
        </w:rPr>
        <w:t>*</w:t>
      </w:r>
      <w:r w:rsidRPr="00F63419">
        <w:rPr>
          <w:b/>
          <w:bCs/>
          <w:sz w:val="24"/>
          <w:szCs w:val="24"/>
        </w:rPr>
        <w:t>Amount of Reimbursement Request</w:t>
      </w:r>
      <w:r>
        <w:rPr>
          <w:b/>
          <w:bCs/>
          <w:sz w:val="24"/>
          <w:szCs w:val="24"/>
        </w:rPr>
        <w:t xml:space="preserve">: </w:t>
      </w:r>
      <w:r w:rsidRPr="00F63419">
        <w:rPr>
          <w:b/>
          <w:bCs/>
          <w:sz w:val="24"/>
          <w:szCs w:val="24"/>
        </w:rPr>
        <w:t>$___________________</w:t>
      </w:r>
      <w:r>
        <w:rPr>
          <w:b/>
          <w:bCs/>
          <w:sz w:val="24"/>
          <w:szCs w:val="24"/>
        </w:rPr>
        <w:t>___</w:t>
      </w:r>
      <w:r w:rsidRPr="00F63419">
        <w:rPr>
          <w:sz w:val="24"/>
          <w:szCs w:val="24"/>
        </w:rPr>
        <w:t xml:space="preserve"> </w:t>
      </w:r>
      <w:r w:rsidRPr="00F63419">
        <w:rPr>
          <w:sz w:val="20"/>
          <w:szCs w:val="20"/>
        </w:rPr>
        <w:t xml:space="preserve">(must </w:t>
      </w:r>
      <w:r>
        <w:rPr>
          <w:sz w:val="20"/>
          <w:szCs w:val="20"/>
        </w:rPr>
        <w:t xml:space="preserve">submit </w:t>
      </w:r>
      <w:r w:rsidR="006A677E">
        <w:rPr>
          <w:sz w:val="20"/>
          <w:szCs w:val="20"/>
        </w:rPr>
        <w:t>I</w:t>
      </w:r>
      <w:r>
        <w:rPr>
          <w:sz w:val="20"/>
          <w:szCs w:val="20"/>
        </w:rPr>
        <w:t xml:space="preserve">temized </w:t>
      </w:r>
      <w:r w:rsidR="006A677E">
        <w:rPr>
          <w:sz w:val="20"/>
          <w:szCs w:val="20"/>
        </w:rPr>
        <w:t>C</w:t>
      </w:r>
      <w:r>
        <w:rPr>
          <w:sz w:val="20"/>
          <w:szCs w:val="20"/>
        </w:rPr>
        <w:t xml:space="preserve">ost </w:t>
      </w:r>
      <w:r w:rsidR="006A677E">
        <w:rPr>
          <w:sz w:val="20"/>
          <w:szCs w:val="20"/>
        </w:rPr>
        <w:t>W</w:t>
      </w:r>
      <w:r>
        <w:rPr>
          <w:sz w:val="20"/>
          <w:szCs w:val="20"/>
        </w:rPr>
        <w:t>orksheet)</w:t>
      </w:r>
    </w:p>
    <w:p w14:paraId="392A2A92" w14:textId="098DCA28" w:rsidR="002C26A1" w:rsidRDefault="002C26A1" w:rsidP="00D73799">
      <w:pPr>
        <w:spacing w:after="0" w:line="240" w:lineRule="auto"/>
        <w:rPr>
          <w:b/>
          <w:bCs/>
          <w:sz w:val="24"/>
          <w:szCs w:val="24"/>
        </w:rPr>
      </w:pPr>
      <w:r>
        <w:rPr>
          <w:b/>
          <w:bCs/>
          <w:sz w:val="24"/>
          <w:szCs w:val="24"/>
        </w:rPr>
        <w:br/>
      </w:r>
      <w:r>
        <w:rPr>
          <w:b/>
          <w:bCs/>
          <w:color w:val="FF0000"/>
          <w:sz w:val="24"/>
          <w:szCs w:val="24"/>
        </w:rPr>
        <w:t>*</w:t>
      </w:r>
      <w:r w:rsidRPr="00F63419">
        <w:rPr>
          <w:b/>
          <w:bCs/>
          <w:sz w:val="24"/>
          <w:szCs w:val="24"/>
        </w:rPr>
        <w:t>Date</w:t>
      </w:r>
      <w:r w:rsidR="006A677E">
        <w:rPr>
          <w:b/>
          <w:bCs/>
          <w:sz w:val="24"/>
          <w:szCs w:val="24"/>
        </w:rPr>
        <w:t>(s)</w:t>
      </w:r>
      <w:r w:rsidRPr="00F63419">
        <w:rPr>
          <w:b/>
          <w:bCs/>
          <w:sz w:val="24"/>
          <w:szCs w:val="24"/>
        </w:rPr>
        <w:t xml:space="preserve"> of Service</w:t>
      </w:r>
      <w:r>
        <w:rPr>
          <w:b/>
          <w:bCs/>
          <w:sz w:val="24"/>
          <w:szCs w:val="24"/>
        </w:rPr>
        <w:t>:  _____________________________________</w:t>
      </w:r>
      <w:r w:rsidR="00D73799">
        <w:rPr>
          <w:b/>
          <w:bCs/>
          <w:sz w:val="24"/>
          <w:szCs w:val="24"/>
        </w:rPr>
        <w:t>______________________________</w:t>
      </w:r>
    </w:p>
    <w:p w14:paraId="1F9114E9" w14:textId="77777777" w:rsidR="00D73799" w:rsidRPr="00274672" w:rsidRDefault="00D73799" w:rsidP="00D73799">
      <w:pPr>
        <w:spacing w:after="0" w:line="240" w:lineRule="auto"/>
        <w:rPr>
          <w:b/>
          <w:bCs/>
          <w:sz w:val="24"/>
          <w:szCs w:val="24"/>
        </w:rPr>
      </w:pPr>
    </w:p>
    <w:p w14:paraId="21AFFE14" w14:textId="1BDBE0D9" w:rsidR="002C26A1" w:rsidRDefault="002C26A1" w:rsidP="00D73799">
      <w:pPr>
        <w:spacing w:after="0" w:line="240" w:lineRule="auto"/>
        <w:rPr>
          <w:sz w:val="24"/>
          <w:szCs w:val="24"/>
        </w:rPr>
      </w:pPr>
      <w:r>
        <w:rPr>
          <w:b/>
          <w:bCs/>
          <w:color w:val="FF0000"/>
          <w:sz w:val="24"/>
          <w:szCs w:val="24"/>
        </w:rPr>
        <w:t>*</w:t>
      </w:r>
      <w:r w:rsidRPr="00F63419">
        <w:rPr>
          <w:b/>
          <w:bCs/>
          <w:sz w:val="24"/>
          <w:szCs w:val="24"/>
        </w:rPr>
        <w:t>Begin Time of Auxiliary Service</w:t>
      </w:r>
      <w:r>
        <w:rPr>
          <w:b/>
          <w:bCs/>
          <w:sz w:val="24"/>
          <w:szCs w:val="24"/>
        </w:rPr>
        <w:t xml:space="preserve">: </w:t>
      </w:r>
      <w:r w:rsidRPr="002C26A1">
        <w:rPr>
          <w:b/>
          <w:bCs/>
          <w:sz w:val="24"/>
          <w:szCs w:val="24"/>
        </w:rPr>
        <w:t>____________________________</w:t>
      </w:r>
      <w:r w:rsidRPr="00F63419">
        <w:rPr>
          <w:sz w:val="24"/>
          <w:szCs w:val="24"/>
        </w:rPr>
        <w:t>AM / PM</w:t>
      </w:r>
    </w:p>
    <w:p w14:paraId="5D4DB321" w14:textId="77777777" w:rsidR="00D73799" w:rsidRDefault="00D73799" w:rsidP="00D73799">
      <w:pPr>
        <w:spacing w:after="0" w:line="240" w:lineRule="auto"/>
        <w:rPr>
          <w:sz w:val="24"/>
          <w:szCs w:val="24"/>
        </w:rPr>
      </w:pPr>
    </w:p>
    <w:p w14:paraId="459C8AC2" w14:textId="77777777" w:rsidR="00D73799" w:rsidRDefault="002C26A1" w:rsidP="00D73799">
      <w:pPr>
        <w:spacing w:after="0" w:line="240" w:lineRule="auto"/>
        <w:rPr>
          <w:sz w:val="24"/>
          <w:szCs w:val="24"/>
        </w:rPr>
      </w:pPr>
      <w:r>
        <w:rPr>
          <w:b/>
          <w:bCs/>
          <w:color w:val="FF0000"/>
          <w:sz w:val="24"/>
          <w:szCs w:val="24"/>
        </w:rPr>
        <w:t>*</w:t>
      </w:r>
      <w:r w:rsidRPr="00F63419">
        <w:rPr>
          <w:b/>
          <w:bCs/>
          <w:sz w:val="24"/>
          <w:szCs w:val="24"/>
        </w:rPr>
        <w:t>End Time of Auxiliary Service</w:t>
      </w:r>
      <w:r>
        <w:rPr>
          <w:b/>
          <w:bCs/>
          <w:sz w:val="24"/>
          <w:szCs w:val="24"/>
        </w:rPr>
        <w:t xml:space="preserve">: </w:t>
      </w:r>
      <w:r w:rsidRPr="002C26A1">
        <w:rPr>
          <w:b/>
          <w:bCs/>
          <w:sz w:val="24"/>
          <w:szCs w:val="24"/>
        </w:rPr>
        <w:t>______________________________</w:t>
      </w:r>
      <w:r w:rsidRPr="00F63419">
        <w:rPr>
          <w:sz w:val="24"/>
          <w:szCs w:val="24"/>
        </w:rPr>
        <w:t>AM / PM</w:t>
      </w:r>
    </w:p>
    <w:p w14:paraId="2CCD7E93" w14:textId="77777777" w:rsidR="00F96EF1" w:rsidRDefault="00F96EF1" w:rsidP="00D73799">
      <w:pPr>
        <w:spacing w:after="0" w:line="240" w:lineRule="auto"/>
        <w:rPr>
          <w:b/>
          <w:bCs/>
          <w:color w:val="FF0000"/>
          <w:sz w:val="24"/>
          <w:szCs w:val="24"/>
        </w:rPr>
      </w:pPr>
    </w:p>
    <w:p w14:paraId="2BF9D4C9" w14:textId="63429E4B" w:rsidR="002C26A1" w:rsidRDefault="006A677E" w:rsidP="00D73799">
      <w:pPr>
        <w:spacing w:after="0" w:line="240" w:lineRule="auto"/>
        <w:rPr>
          <w:b/>
          <w:bCs/>
          <w:sz w:val="24"/>
          <w:szCs w:val="24"/>
        </w:rPr>
      </w:pPr>
      <w:r>
        <w:rPr>
          <w:b/>
          <w:bCs/>
          <w:color w:val="FF0000"/>
          <w:sz w:val="24"/>
          <w:szCs w:val="24"/>
        </w:rPr>
        <w:t>*</w:t>
      </w:r>
      <w:r w:rsidR="002C26A1" w:rsidRPr="00F63419">
        <w:rPr>
          <w:b/>
          <w:bCs/>
          <w:sz w:val="24"/>
          <w:szCs w:val="24"/>
        </w:rPr>
        <w:t>Number of Individuals Served</w:t>
      </w:r>
      <w:r w:rsidR="002C26A1">
        <w:rPr>
          <w:b/>
          <w:bCs/>
          <w:sz w:val="24"/>
          <w:szCs w:val="24"/>
        </w:rPr>
        <w:t>: _________________________________________________________</w:t>
      </w:r>
    </w:p>
    <w:p w14:paraId="0DBF8AA7" w14:textId="77777777" w:rsidR="00D73799" w:rsidRDefault="00D73799" w:rsidP="00D73799">
      <w:pPr>
        <w:spacing w:after="0" w:line="240" w:lineRule="auto"/>
        <w:rPr>
          <w:b/>
          <w:bCs/>
          <w:sz w:val="24"/>
          <w:szCs w:val="24"/>
        </w:rPr>
      </w:pPr>
    </w:p>
    <w:p w14:paraId="6AE45D64" w14:textId="02C03871" w:rsidR="002B6447" w:rsidRDefault="002B6447" w:rsidP="00D73799">
      <w:pPr>
        <w:spacing w:after="0" w:line="240" w:lineRule="auto"/>
        <w:rPr>
          <w:b/>
          <w:bCs/>
          <w:sz w:val="24"/>
          <w:szCs w:val="24"/>
        </w:rPr>
      </w:pPr>
      <w:r>
        <w:rPr>
          <w:b/>
          <w:bCs/>
          <w:color w:val="FF0000"/>
          <w:sz w:val="24"/>
          <w:szCs w:val="24"/>
        </w:rPr>
        <w:t>*</w:t>
      </w:r>
      <w:r>
        <w:rPr>
          <w:b/>
          <w:bCs/>
          <w:sz w:val="24"/>
          <w:szCs w:val="24"/>
        </w:rPr>
        <w:t>Type of Auxiliary Service or Aid Used:  ___________________________________________________</w:t>
      </w:r>
    </w:p>
    <w:p w14:paraId="2341FB5A" w14:textId="77777777" w:rsidR="00D73799" w:rsidRDefault="00D73799" w:rsidP="00D73799">
      <w:pPr>
        <w:spacing w:after="0" w:line="240" w:lineRule="auto"/>
        <w:rPr>
          <w:b/>
          <w:bCs/>
          <w:sz w:val="24"/>
          <w:szCs w:val="24"/>
        </w:rPr>
      </w:pPr>
    </w:p>
    <w:p w14:paraId="39B9DF5C" w14:textId="77777777" w:rsidR="00D73799" w:rsidRDefault="00D73799" w:rsidP="00D73799">
      <w:pPr>
        <w:pBdr>
          <w:bottom w:val="single" w:sz="12" w:space="1" w:color="auto"/>
        </w:pBdr>
        <w:spacing w:after="0" w:line="240" w:lineRule="auto"/>
        <w:rPr>
          <w:b/>
          <w:bCs/>
          <w:sz w:val="24"/>
          <w:szCs w:val="24"/>
        </w:rPr>
      </w:pPr>
    </w:p>
    <w:p w14:paraId="52758D72" w14:textId="77777777" w:rsidR="00D73799" w:rsidRDefault="00D73799" w:rsidP="00D73799">
      <w:pPr>
        <w:spacing w:after="0" w:line="240" w:lineRule="auto"/>
        <w:rPr>
          <w:b/>
          <w:bCs/>
          <w:sz w:val="24"/>
          <w:szCs w:val="24"/>
        </w:rPr>
      </w:pPr>
    </w:p>
    <w:p w14:paraId="3FADD64C" w14:textId="77777777" w:rsidR="002B6447" w:rsidRDefault="002B6447" w:rsidP="00D73799">
      <w:pPr>
        <w:spacing w:after="0" w:line="240" w:lineRule="auto"/>
        <w:rPr>
          <w:b/>
          <w:bCs/>
          <w:sz w:val="24"/>
          <w:szCs w:val="24"/>
        </w:rPr>
      </w:pPr>
      <w:r>
        <w:rPr>
          <w:b/>
          <w:bCs/>
          <w:sz w:val="24"/>
          <w:szCs w:val="24"/>
        </w:rPr>
        <w:t>____________________________________________________________________________________</w:t>
      </w:r>
    </w:p>
    <w:p w14:paraId="21D03DAB" w14:textId="35547D4C" w:rsidR="00AE33DF" w:rsidRDefault="002C26A1" w:rsidP="00D73799">
      <w:pPr>
        <w:spacing w:after="0" w:line="240" w:lineRule="auto"/>
        <w:rPr>
          <w:b/>
          <w:bCs/>
          <w:sz w:val="24"/>
          <w:szCs w:val="24"/>
        </w:rPr>
      </w:pPr>
      <w:r>
        <w:rPr>
          <w:b/>
          <w:bCs/>
          <w:color w:val="FF0000"/>
          <w:sz w:val="24"/>
          <w:szCs w:val="24"/>
        </w:rPr>
        <w:br/>
      </w:r>
      <w:r w:rsidRPr="00AE33DF">
        <w:rPr>
          <w:b/>
          <w:bCs/>
          <w:color w:val="FF0000"/>
          <w:sz w:val="24"/>
          <w:szCs w:val="24"/>
        </w:rPr>
        <w:t>*</w:t>
      </w:r>
      <w:r w:rsidRPr="00AE33DF">
        <w:rPr>
          <w:b/>
          <w:bCs/>
          <w:sz w:val="24"/>
          <w:szCs w:val="24"/>
        </w:rPr>
        <w:t>Name of Contracted Licensed Sign Language Interpreter</w:t>
      </w:r>
      <w:r w:rsidR="002B6447">
        <w:rPr>
          <w:b/>
          <w:bCs/>
          <w:sz w:val="24"/>
          <w:szCs w:val="24"/>
        </w:rPr>
        <w:t xml:space="preserve"> (if used)</w:t>
      </w:r>
      <w:r w:rsidRPr="00AE33DF">
        <w:rPr>
          <w:b/>
          <w:bCs/>
          <w:sz w:val="24"/>
          <w:szCs w:val="24"/>
        </w:rPr>
        <w:t xml:space="preserve">: </w:t>
      </w:r>
    </w:p>
    <w:p w14:paraId="05578FAD" w14:textId="77777777" w:rsidR="00D73799" w:rsidRDefault="00D73799" w:rsidP="00D73799">
      <w:pPr>
        <w:spacing w:after="0" w:line="240" w:lineRule="auto"/>
        <w:rPr>
          <w:b/>
          <w:bCs/>
          <w:sz w:val="24"/>
          <w:szCs w:val="24"/>
        </w:rPr>
      </w:pPr>
    </w:p>
    <w:p w14:paraId="7E709F29" w14:textId="71AAA99C" w:rsidR="002C26A1" w:rsidRPr="00AE33DF" w:rsidRDefault="00AE33DF" w:rsidP="00D73799">
      <w:pPr>
        <w:spacing w:after="0" w:line="240" w:lineRule="auto"/>
        <w:rPr>
          <w:b/>
          <w:bCs/>
          <w:sz w:val="24"/>
          <w:szCs w:val="24"/>
        </w:rPr>
      </w:pPr>
      <w:r>
        <w:rPr>
          <w:b/>
          <w:bCs/>
          <w:sz w:val="24"/>
          <w:szCs w:val="24"/>
        </w:rPr>
        <w:t>___________________________________________</w:t>
      </w:r>
      <w:r w:rsidR="002C26A1" w:rsidRPr="00AE33DF">
        <w:rPr>
          <w:b/>
          <w:bCs/>
          <w:sz w:val="24"/>
          <w:szCs w:val="24"/>
        </w:rPr>
        <w:t>_________________________________________</w:t>
      </w:r>
    </w:p>
    <w:p w14:paraId="73CF9AC3" w14:textId="072C31FC" w:rsidR="002C26A1" w:rsidRPr="006A677E" w:rsidRDefault="002C26A1" w:rsidP="00D73799">
      <w:pPr>
        <w:spacing w:after="0" w:line="240" w:lineRule="auto"/>
        <w:rPr>
          <w:sz w:val="24"/>
          <w:szCs w:val="24"/>
        </w:rPr>
      </w:pPr>
      <w:r>
        <w:rPr>
          <w:b/>
          <w:bCs/>
          <w:color w:val="FF0000"/>
          <w:sz w:val="24"/>
          <w:szCs w:val="24"/>
        </w:rPr>
        <w:br/>
      </w:r>
    </w:p>
    <w:p w14:paraId="4A495C16" w14:textId="77777777" w:rsidR="002C26A1" w:rsidRPr="00111CCE" w:rsidRDefault="002C26A1" w:rsidP="00D73799">
      <w:pPr>
        <w:spacing w:after="0" w:line="240" w:lineRule="auto"/>
        <w:rPr>
          <w:b/>
          <w:bCs/>
          <w:i/>
          <w:iCs/>
          <w:color w:val="FF0000"/>
          <w:sz w:val="24"/>
          <w:szCs w:val="24"/>
        </w:rPr>
      </w:pPr>
      <w:r w:rsidRPr="00111CCE">
        <w:rPr>
          <w:b/>
          <w:bCs/>
          <w:i/>
          <w:iCs/>
          <w:color w:val="FF0000"/>
          <w:sz w:val="24"/>
          <w:szCs w:val="24"/>
        </w:rPr>
        <w:t>*Required fields</w:t>
      </w:r>
    </w:p>
    <w:p w14:paraId="4832F3A4" w14:textId="77777777" w:rsidR="00AE33DF" w:rsidRDefault="00AE33DF" w:rsidP="00D73799">
      <w:pPr>
        <w:spacing w:after="0" w:line="240" w:lineRule="auto"/>
        <w:rPr>
          <w:i/>
          <w:iCs/>
          <w:sz w:val="24"/>
          <w:szCs w:val="24"/>
        </w:rPr>
      </w:pPr>
    </w:p>
    <w:p w14:paraId="597FC29B" w14:textId="77777777" w:rsidR="006A677E" w:rsidRDefault="006A677E" w:rsidP="00AE33DF">
      <w:pPr>
        <w:jc w:val="center"/>
        <w:rPr>
          <w:b/>
          <w:bCs/>
          <w:i/>
          <w:iCs/>
          <w:sz w:val="28"/>
          <w:szCs w:val="28"/>
        </w:rPr>
      </w:pPr>
    </w:p>
    <w:p w14:paraId="1F70C860" w14:textId="034A6E8D" w:rsidR="00AE33DF" w:rsidRDefault="00AE33DF" w:rsidP="00AE33DF">
      <w:pPr>
        <w:jc w:val="center"/>
        <w:rPr>
          <w:b/>
          <w:bCs/>
          <w:i/>
          <w:iCs/>
          <w:sz w:val="28"/>
          <w:szCs w:val="28"/>
        </w:rPr>
      </w:pPr>
      <w:r w:rsidRPr="00AE33DF">
        <w:rPr>
          <w:b/>
          <w:bCs/>
          <w:i/>
          <w:iCs/>
          <w:sz w:val="28"/>
          <w:szCs w:val="28"/>
        </w:rPr>
        <w:t>Certification</w:t>
      </w:r>
    </w:p>
    <w:p w14:paraId="27E2C792" w14:textId="77777777" w:rsidR="00AE33DF" w:rsidRPr="00AE33DF" w:rsidRDefault="00AE33DF" w:rsidP="00AE33DF">
      <w:pPr>
        <w:jc w:val="center"/>
        <w:rPr>
          <w:b/>
          <w:bCs/>
          <w:i/>
          <w:iCs/>
          <w:sz w:val="28"/>
          <w:szCs w:val="28"/>
        </w:rPr>
      </w:pPr>
    </w:p>
    <w:p w14:paraId="74D41825" w14:textId="189E9A84" w:rsidR="002C26A1" w:rsidRDefault="002C26A1" w:rsidP="002C26A1">
      <w:pPr>
        <w:rPr>
          <w:i/>
          <w:iCs/>
          <w:sz w:val="24"/>
          <w:szCs w:val="24"/>
        </w:rPr>
      </w:pPr>
      <w:r>
        <w:rPr>
          <w:i/>
          <w:iCs/>
          <w:sz w:val="24"/>
          <w:szCs w:val="24"/>
        </w:rPr>
        <w:t>I/we certify, under penalty of perjury under the laws of the United States of America, that all information provided on this form are true, accurate and complete.  I/we also acknowledge that any deliberate omission, misrepresentation, or falsification of any information contained on this form may be punishable by criminal, civil, or administrative penalties, including but not limited to the imposition of fines, civil damages, and/or imprisonment.</w:t>
      </w:r>
    </w:p>
    <w:p w14:paraId="179A8688" w14:textId="77777777" w:rsidR="00D73799" w:rsidRDefault="00D73799" w:rsidP="002C26A1">
      <w:pPr>
        <w:rPr>
          <w:i/>
          <w:iCs/>
          <w:sz w:val="24"/>
          <w:szCs w:val="24"/>
        </w:rPr>
      </w:pPr>
    </w:p>
    <w:p w14:paraId="50458C41" w14:textId="77777777" w:rsidR="00AE33DF" w:rsidRDefault="00AE33DF" w:rsidP="002C26A1">
      <w:pPr>
        <w:rPr>
          <w:i/>
          <w:iCs/>
          <w:sz w:val="24"/>
          <w:szCs w:val="24"/>
        </w:rPr>
      </w:pPr>
    </w:p>
    <w:p w14:paraId="07AF381C" w14:textId="77777777" w:rsidR="002C26A1" w:rsidRDefault="002C26A1" w:rsidP="002C26A1">
      <w:pPr>
        <w:spacing w:after="0" w:line="240" w:lineRule="auto"/>
        <w:rPr>
          <w:sz w:val="24"/>
          <w:szCs w:val="24"/>
        </w:rPr>
      </w:pPr>
    </w:p>
    <w:p w14:paraId="6808369A" w14:textId="77777777" w:rsidR="002C26A1" w:rsidRDefault="002C26A1" w:rsidP="002C26A1">
      <w:pPr>
        <w:spacing w:after="0" w:line="240" w:lineRule="auto"/>
        <w:rPr>
          <w:sz w:val="24"/>
          <w:szCs w:val="24"/>
        </w:rPr>
      </w:pPr>
      <w:r>
        <w:rPr>
          <w:sz w:val="24"/>
          <w:szCs w:val="24"/>
        </w:rPr>
        <w:t>________________________________________________________</w:t>
      </w:r>
      <w:r w:rsidR="00177C00">
        <w:rPr>
          <w:sz w:val="24"/>
          <w:szCs w:val="24"/>
        </w:rPr>
        <w:t>___________________________</w:t>
      </w:r>
      <w:r>
        <w:rPr>
          <w:sz w:val="24"/>
          <w:szCs w:val="24"/>
        </w:rPr>
        <w:t>_</w:t>
      </w:r>
    </w:p>
    <w:p w14:paraId="1E23A723" w14:textId="75DBB550" w:rsidR="002C26A1" w:rsidRDefault="002C26A1" w:rsidP="00177C00">
      <w:pPr>
        <w:spacing w:after="0" w:line="240" w:lineRule="auto"/>
        <w:jc w:val="center"/>
        <w:rPr>
          <w:sz w:val="24"/>
          <w:szCs w:val="24"/>
        </w:rPr>
      </w:pPr>
      <w:r>
        <w:rPr>
          <w:sz w:val="24"/>
          <w:szCs w:val="24"/>
        </w:rPr>
        <w:lastRenderedPageBreak/>
        <w:t>Printed Name and Title</w:t>
      </w:r>
    </w:p>
    <w:p w14:paraId="08C7B44E" w14:textId="36AC3BE4" w:rsidR="004E08FE" w:rsidRDefault="004E08FE" w:rsidP="00177C00">
      <w:pPr>
        <w:spacing w:after="0" w:line="240" w:lineRule="auto"/>
        <w:jc w:val="center"/>
        <w:rPr>
          <w:sz w:val="24"/>
          <w:szCs w:val="24"/>
        </w:rPr>
      </w:pPr>
    </w:p>
    <w:p w14:paraId="08827C4A" w14:textId="10E6C9EC" w:rsidR="004E08FE" w:rsidRDefault="004E08FE" w:rsidP="00177C00">
      <w:pPr>
        <w:spacing w:after="0" w:line="240" w:lineRule="auto"/>
        <w:jc w:val="center"/>
        <w:rPr>
          <w:sz w:val="24"/>
          <w:szCs w:val="24"/>
        </w:rPr>
      </w:pPr>
    </w:p>
    <w:p w14:paraId="00DD2E91" w14:textId="30A46E7A" w:rsidR="004E08FE" w:rsidRDefault="004E08FE" w:rsidP="004E08FE">
      <w:pPr>
        <w:spacing w:after="0" w:line="240" w:lineRule="auto"/>
        <w:rPr>
          <w:sz w:val="24"/>
          <w:szCs w:val="24"/>
        </w:rPr>
      </w:pPr>
      <w:r>
        <w:rPr>
          <w:sz w:val="24"/>
          <w:szCs w:val="24"/>
        </w:rPr>
        <w:t>____________________________________________________________________________________</w:t>
      </w:r>
    </w:p>
    <w:p w14:paraId="2F2EFA57" w14:textId="3864873F" w:rsidR="004E08FE" w:rsidRPr="009B3A87" w:rsidRDefault="004E08FE" w:rsidP="004E08FE">
      <w:pPr>
        <w:spacing w:after="0" w:line="240" w:lineRule="auto"/>
        <w:jc w:val="center"/>
        <w:rPr>
          <w:sz w:val="24"/>
          <w:szCs w:val="24"/>
        </w:rPr>
      </w:pPr>
      <w:r>
        <w:rPr>
          <w:sz w:val="24"/>
          <w:szCs w:val="24"/>
        </w:rPr>
        <w:t>Name of Company/Organization</w:t>
      </w:r>
    </w:p>
    <w:p w14:paraId="58CFA07C" w14:textId="17228B95" w:rsidR="002C26A1" w:rsidRDefault="002C26A1" w:rsidP="002C26A1">
      <w:pPr>
        <w:spacing w:after="0" w:line="240" w:lineRule="auto"/>
        <w:rPr>
          <w:sz w:val="24"/>
          <w:szCs w:val="24"/>
        </w:rPr>
      </w:pPr>
    </w:p>
    <w:p w14:paraId="2351912C" w14:textId="77777777" w:rsidR="00AE33DF" w:rsidRDefault="00AE33DF" w:rsidP="002C26A1">
      <w:pPr>
        <w:spacing w:after="0" w:line="240" w:lineRule="auto"/>
        <w:rPr>
          <w:sz w:val="24"/>
          <w:szCs w:val="24"/>
        </w:rPr>
      </w:pPr>
    </w:p>
    <w:p w14:paraId="304CACC9" w14:textId="77777777" w:rsidR="002C26A1" w:rsidRDefault="002C26A1" w:rsidP="002C26A1">
      <w:pPr>
        <w:spacing w:after="0" w:line="240" w:lineRule="auto"/>
        <w:rPr>
          <w:sz w:val="24"/>
          <w:szCs w:val="24"/>
        </w:rPr>
      </w:pPr>
    </w:p>
    <w:p w14:paraId="088D588A" w14:textId="725F7D8C" w:rsidR="002C26A1" w:rsidRDefault="002C26A1" w:rsidP="002C26A1">
      <w:pPr>
        <w:spacing w:after="0" w:line="240" w:lineRule="auto"/>
        <w:rPr>
          <w:sz w:val="24"/>
          <w:szCs w:val="24"/>
        </w:rPr>
      </w:pPr>
      <w:r>
        <w:rPr>
          <w:sz w:val="24"/>
          <w:szCs w:val="24"/>
        </w:rPr>
        <w:t>__________________________________________________________     ________________________</w:t>
      </w:r>
    </w:p>
    <w:p w14:paraId="318A5E7B" w14:textId="3FC84971" w:rsidR="002C26A1" w:rsidRPr="009B3A87" w:rsidRDefault="002C26A1" w:rsidP="002C26A1">
      <w:pPr>
        <w:spacing w:after="0" w:line="240" w:lineRule="auto"/>
        <w:rPr>
          <w:sz w:val="24"/>
          <w:szCs w:val="24"/>
        </w:rPr>
      </w:pPr>
      <w:r>
        <w:rPr>
          <w:sz w:val="24"/>
          <w:szCs w:val="24"/>
        </w:rPr>
        <w:t xml:space="preserve">                                                Signature                                                                                          Date</w:t>
      </w:r>
    </w:p>
    <w:p w14:paraId="24575EF1" w14:textId="77777777" w:rsidR="002C26A1" w:rsidRDefault="002C26A1" w:rsidP="002C26A1">
      <w:pPr>
        <w:rPr>
          <w:b/>
          <w:bCs/>
          <w:sz w:val="24"/>
          <w:szCs w:val="24"/>
        </w:rPr>
      </w:pPr>
    </w:p>
    <w:p w14:paraId="28196A25" w14:textId="4E8317A6" w:rsidR="00BD4B8E" w:rsidRDefault="00BD4B8E" w:rsidP="00BD4B8E">
      <w:pPr>
        <w:rPr>
          <w:rFonts w:ascii="Calibri" w:eastAsia="Calibri" w:hAnsi="Calibri" w:cs="Times New Roman"/>
          <w:b/>
          <w:bCs/>
          <w:sz w:val="24"/>
          <w:szCs w:val="24"/>
        </w:rPr>
      </w:pPr>
    </w:p>
    <w:p w14:paraId="162F1E70" w14:textId="77777777" w:rsidR="00417E4B" w:rsidRDefault="00417E4B" w:rsidP="00BD4B8E">
      <w:pPr>
        <w:rPr>
          <w:rFonts w:ascii="Calibri" w:eastAsia="Calibri" w:hAnsi="Calibri" w:cs="Times New Roman"/>
          <w:b/>
          <w:bCs/>
          <w:sz w:val="24"/>
          <w:szCs w:val="24"/>
        </w:rPr>
      </w:pPr>
    </w:p>
    <w:p w14:paraId="7A153F9C" w14:textId="1C3642AE" w:rsidR="00D73799" w:rsidRDefault="00D73799" w:rsidP="00BD4B8E">
      <w:pPr>
        <w:rPr>
          <w:rFonts w:ascii="Calibri" w:eastAsia="Calibri" w:hAnsi="Calibri" w:cs="Times New Roman"/>
          <w:b/>
          <w:bCs/>
          <w:sz w:val="24"/>
          <w:szCs w:val="24"/>
        </w:rPr>
      </w:pPr>
    </w:p>
    <w:p w14:paraId="68A8BC30" w14:textId="2C48795F" w:rsidR="00D73799" w:rsidRDefault="00D73799" w:rsidP="00BD4B8E">
      <w:pPr>
        <w:rPr>
          <w:rFonts w:ascii="Calibri" w:eastAsia="Calibri" w:hAnsi="Calibri" w:cs="Times New Roman"/>
          <w:b/>
          <w:bCs/>
          <w:sz w:val="24"/>
          <w:szCs w:val="24"/>
        </w:rPr>
      </w:pPr>
    </w:p>
    <w:p w14:paraId="61DA2940" w14:textId="5EBFE98E" w:rsidR="00AE33DF" w:rsidRPr="00BD4B8E" w:rsidRDefault="00AE33DF" w:rsidP="00BD4B8E">
      <w:pPr>
        <w:rPr>
          <w:rFonts w:ascii="Calibri" w:eastAsia="Calibri" w:hAnsi="Calibri" w:cs="Times New Roman"/>
          <w:strike/>
          <w:color w:val="AEAAAA" w:themeColor="background2" w:themeShade="BF"/>
          <w:sz w:val="24"/>
          <w:szCs w:val="24"/>
          <w:u w:val="dotted"/>
        </w:rPr>
      </w:pPr>
      <w:r w:rsidRPr="004E08FE">
        <w:rPr>
          <w:rFonts w:ascii="Calibri" w:eastAsia="Calibri" w:hAnsi="Calibri" w:cs="Times New Roman"/>
          <w:strike/>
          <w:color w:val="AEAAAA" w:themeColor="background2" w:themeShade="BF"/>
          <w:sz w:val="24"/>
          <w:szCs w:val="24"/>
          <w:u w:val="dotted"/>
        </w:rPr>
        <w:t>___________________________________________________________________________________</w:t>
      </w:r>
    </w:p>
    <w:p w14:paraId="1D50F6C8" w14:textId="77777777" w:rsidR="00E72911" w:rsidRPr="00DB20E7" w:rsidRDefault="00E72911" w:rsidP="00E72911">
      <w:pPr>
        <w:jc w:val="center"/>
        <w:rPr>
          <w:rFonts w:ascii="Calibri" w:eastAsia="Calibri" w:hAnsi="Calibri" w:cs="Times New Roman"/>
          <w:b/>
          <w:bCs/>
        </w:rPr>
      </w:pPr>
      <w:bookmarkStart w:id="7" w:name="_Hlk101522577"/>
      <w:bookmarkEnd w:id="5"/>
      <w:bookmarkEnd w:id="6"/>
      <w:r w:rsidRPr="00DB20E7">
        <w:rPr>
          <w:rFonts w:ascii="Calibri" w:eastAsia="Calibri" w:hAnsi="Calibri" w:cs="Times New Roman"/>
          <w:b/>
          <w:bCs/>
        </w:rPr>
        <w:t>FOR NCDHH STAFF USE ONLY</w:t>
      </w:r>
    </w:p>
    <w:tbl>
      <w:tblPr>
        <w:tblStyle w:val="TableGrid"/>
        <w:tblW w:w="10022" w:type="dxa"/>
        <w:tblLook w:val="04A0" w:firstRow="1" w:lastRow="0" w:firstColumn="1" w:lastColumn="0" w:noHBand="0" w:noVBand="1"/>
      </w:tblPr>
      <w:tblGrid>
        <w:gridCol w:w="5011"/>
        <w:gridCol w:w="5011"/>
      </w:tblGrid>
      <w:tr w:rsidR="00E72911" w14:paraId="3DDB1DE2" w14:textId="77777777" w:rsidTr="00061DCA">
        <w:trPr>
          <w:trHeight w:val="365"/>
        </w:trPr>
        <w:tc>
          <w:tcPr>
            <w:tcW w:w="5011" w:type="dxa"/>
          </w:tcPr>
          <w:p w14:paraId="46180E07" w14:textId="77777777" w:rsidR="00E72911" w:rsidRPr="00DB20E7" w:rsidRDefault="00E72911" w:rsidP="00061DCA">
            <w:pPr>
              <w:rPr>
                <w:rFonts w:ascii="Calibri" w:eastAsia="Calibri" w:hAnsi="Calibri" w:cs="Times New Roman"/>
                <w:sz w:val="24"/>
                <w:szCs w:val="24"/>
              </w:rPr>
            </w:pPr>
            <w:r w:rsidRPr="00DB20E7">
              <w:rPr>
                <w:rFonts w:ascii="Calibri" w:eastAsia="Calibri" w:hAnsi="Calibri" w:cs="Times New Roman"/>
                <w:sz w:val="24"/>
                <w:szCs w:val="24"/>
              </w:rPr>
              <w:t>D</w:t>
            </w:r>
            <w:r w:rsidRPr="00DB20E7">
              <w:rPr>
                <w:rFonts w:ascii="Calibri" w:eastAsia="Calibri" w:hAnsi="Calibri" w:cs="Times New Roman"/>
              </w:rPr>
              <w:t>ate Received:</w:t>
            </w:r>
          </w:p>
        </w:tc>
        <w:tc>
          <w:tcPr>
            <w:tcW w:w="5011" w:type="dxa"/>
          </w:tcPr>
          <w:p w14:paraId="23DF054D" w14:textId="77777777" w:rsidR="00E72911" w:rsidRPr="00DB20E7" w:rsidRDefault="00E72911" w:rsidP="00061DCA">
            <w:pPr>
              <w:rPr>
                <w:rFonts w:ascii="Calibri" w:eastAsia="Calibri" w:hAnsi="Calibri" w:cs="Times New Roman"/>
                <w:sz w:val="24"/>
                <w:szCs w:val="24"/>
              </w:rPr>
            </w:pPr>
            <w:r w:rsidRPr="00DB20E7">
              <w:rPr>
                <w:rFonts w:ascii="Calibri" w:eastAsia="Calibri" w:hAnsi="Calibri" w:cs="Times New Roman"/>
                <w:sz w:val="24"/>
                <w:szCs w:val="24"/>
              </w:rPr>
              <w:t>R</w:t>
            </w:r>
            <w:r w:rsidRPr="00DB20E7">
              <w:rPr>
                <w:rFonts w:ascii="Calibri" w:eastAsia="Calibri" w:hAnsi="Calibri" w:cs="Times New Roman"/>
              </w:rPr>
              <w:t>eceived by:</w:t>
            </w:r>
          </w:p>
        </w:tc>
      </w:tr>
      <w:tr w:rsidR="00E72911" w14:paraId="22EFE59E" w14:textId="77777777" w:rsidTr="00061DCA">
        <w:trPr>
          <w:trHeight w:val="365"/>
        </w:trPr>
        <w:tc>
          <w:tcPr>
            <w:tcW w:w="5011" w:type="dxa"/>
          </w:tcPr>
          <w:p w14:paraId="1A1648D0" w14:textId="77777777" w:rsidR="00E72911" w:rsidRPr="00DB20E7" w:rsidRDefault="00E72911" w:rsidP="00061DCA">
            <w:pPr>
              <w:rPr>
                <w:rFonts w:ascii="Calibri" w:eastAsia="Calibri" w:hAnsi="Calibri" w:cs="Times New Roman"/>
                <w:sz w:val="24"/>
                <w:szCs w:val="24"/>
              </w:rPr>
            </w:pPr>
            <w:r w:rsidRPr="00DB20E7">
              <w:rPr>
                <w:rFonts w:ascii="Calibri" w:eastAsia="Calibri" w:hAnsi="Calibri" w:cs="Times New Roman"/>
                <w:sz w:val="24"/>
                <w:szCs w:val="24"/>
              </w:rPr>
              <w:t>W</w:t>
            </w:r>
            <w:r w:rsidRPr="00DB20E7">
              <w:rPr>
                <w:rFonts w:ascii="Calibri" w:eastAsia="Calibri" w:hAnsi="Calibri" w:cs="Times New Roman"/>
              </w:rPr>
              <w:t xml:space="preserve">-9 Received:           </w:t>
            </w:r>
            <w:r w:rsidRPr="00DB20E7">
              <w:rPr>
                <w:rFonts w:ascii="Wingdings" w:eastAsia="Calibri" w:hAnsi="Wingdings" w:cs="Times New Roman"/>
              </w:rPr>
              <w:t xml:space="preserve">q </w:t>
            </w:r>
            <w:r w:rsidRPr="00DB20E7">
              <w:rPr>
                <w:rFonts w:ascii="Calibri" w:eastAsia="Calibri" w:hAnsi="Calibri" w:cs="Calibri"/>
              </w:rPr>
              <w:t xml:space="preserve">Yes      </w:t>
            </w:r>
            <w:r w:rsidRPr="00DB20E7">
              <w:rPr>
                <w:rFonts w:ascii="Wingdings" w:eastAsia="Calibri" w:hAnsi="Wingdings" w:cs="Times New Roman"/>
              </w:rPr>
              <w:t xml:space="preserve">q </w:t>
            </w:r>
            <w:r w:rsidRPr="00DB20E7">
              <w:rPr>
                <w:rFonts w:ascii="Calibri" w:eastAsia="Calibri" w:hAnsi="Calibri" w:cs="Calibri"/>
              </w:rPr>
              <w:t>No</w:t>
            </w:r>
          </w:p>
        </w:tc>
        <w:tc>
          <w:tcPr>
            <w:tcW w:w="5011" w:type="dxa"/>
          </w:tcPr>
          <w:p w14:paraId="63F401A4" w14:textId="77777777" w:rsidR="00E72911" w:rsidRPr="00DB20E7" w:rsidRDefault="00E72911" w:rsidP="00061DCA">
            <w:pPr>
              <w:rPr>
                <w:rFonts w:ascii="Calibri" w:eastAsia="Calibri" w:hAnsi="Calibri" w:cs="Times New Roman"/>
                <w:sz w:val="24"/>
                <w:szCs w:val="24"/>
              </w:rPr>
            </w:pPr>
            <w:r w:rsidRPr="00DB20E7">
              <w:rPr>
                <w:rFonts w:ascii="Calibri" w:eastAsia="Calibri" w:hAnsi="Calibri" w:cs="Times New Roman"/>
                <w:sz w:val="24"/>
                <w:szCs w:val="24"/>
              </w:rPr>
              <w:t xml:space="preserve">AB # assigned: </w:t>
            </w:r>
          </w:p>
        </w:tc>
      </w:tr>
      <w:tr w:rsidR="00E72911" w14:paraId="6266814B" w14:textId="77777777" w:rsidTr="00061DCA">
        <w:trPr>
          <w:trHeight w:val="384"/>
        </w:trPr>
        <w:tc>
          <w:tcPr>
            <w:tcW w:w="5011" w:type="dxa"/>
          </w:tcPr>
          <w:p w14:paraId="6848AD98" w14:textId="77777777" w:rsidR="00E72911" w:rsidRPr="00DB20E7" w:rsidRDefault="00E72911" w:rsidP="00061DCA">
            <w:pPr>
              <w:rPr>
                <w:rFonts w:ascii="Calibri" w:eastAsia="Calibri" w:hAnsi="Calibri" w:cs="Times New Roman"/>
                <w:sz w:val="24"/>
                <w:szCs w:val="24"/>
              </w:rPr>
            </w:pPr>
            <w:r w:rsidRPr="00DB20E7">
              <w:rPr>
                <w:rFonts w:ascii="Calibri" w:eastAsia="Calibri" w:hAnsi="Calibri" w:cs="Times New Roman"/>
                <w:sz w:val="24"/>
                <w:szCs w:val="24"/>
              </w:rPr>
              <w:t xml:space="preserve">Itemized Worksheet Received:  </w:t>
            </w:r>
            <w:r w:rsidRPr="00DB20E7">
              <w:rPr>
                <w:rFonts w:ascii="Wingdings" w:eastAsia="Calibri" w:hAnsi="Wingdings" w:cs="Times New Roman"/>
              </w:rPr>
              <w:t xml:space="preserve">q </w:t>
            </w:r>
            <w:r w:rsidRPr="00DB20E7">
              <w:rPr>
                <w:rFonts w:ascii="Calibri" w:eastAsia="Calibri" w:hAnsi="Calibri" w:cs="Calibri"/>
              </w:rPr>
              <w:t xml:space="preserve">Yes   </w:t>
            </w:r>
            <w:r w:rsidRPr="00DB20E7">
              <w:rPr>
                <w:rFonts w:ascii="Wingdings" w:eastAsia="Calibri" w:hAnsi="Wingdings" w:cs="Times New Roman"/>
              </w:rPr>
              <w:t xml:space="preserve">q </w:t>
            </w:r>
            <w:r w:rsidRPr="00DB20E7">
              <w:rPr>
                <w:rFonts w:ascii="Calibri" w:eastAsia="Calibri" w:hAnsi="Calibri" w:cs="Calibri"/>
              </w:rPr>
              <w:t>No</w:t>
            </w:r>
          </w:p>
        </w:tc>
        <w:tc>
          <w:tcPr>
            <w:tcW w:w="5011" w:type="dxa"/>
          </w:tcPr>
          <w:p w14:paraId="4738A032" w14:textId="77777777" w:rsidR="00E72911" w:rsidRPr="00DB20E7" w:rsidRDefault="00E72911" w:rsidP="00061DCA">
            <w:pPr>
              <w:rPr>
                <w:rFonts w:ascii="Calibri" w:eastAsia="Calibri" w:hAnsi="Calibri" w:cs="Times New Roman"/>
                <w:sz w:val="24"/>
                <w:szCs w:val="24"/>
              </w:rPr>
            </w:pPr>
            <w:r w:rsidRPr="00DB20E7">
              <w:rPr>
                <w:rFonts w:ascii="Calibri" w:eastAsia="Calibri" w:hAnsi="Calibri" w:cs="Times New Roman"/>
                <w:sz w:val="24"/>
                <w:szCs w:val="24"/>
              </w:rPr>
              <w:t>Date Posted:</w:t>
            </w:r>
          </w:p>
        </w:tc>
      </w:tr>
    </w:tbl>
    <w:p w14:paraId="50A0A26B" w14:textId="6FD3E240" w:rsidR="00904B2C" w:rsidRDefault="00904B2C" w:rsidP="00A4728E">
      <w:pPr>
        <w:rPr>
          <w:b/>
          <w:bCs/>
          <w:color w:val="2E74B5" w:themeColor="accent5" w:themeShade="BF"/>
          <w:sz w:val="32"/>
          <w:szCs w:val="32"/>
        </w:rPr>
      </w:pPr>
      <w:r w:rsidRPr="00C302CA">
        <w:rPr>
          <w:b/>
          <w:bCs/>
          <w:noProof/>
          <w:color w:val="2E74B5" w:themeColor="accent5" w:themeShade="BF"/>
          <w:sz w:val="32"/>
          <w:szCs w:val="32"/>
        </w:rPr>
        <w:drawing>
          <wp:anchor distT="0" distB="0" distL="114300" distR="114300" simplePos="0" relativeHeight="251667456" behindDoc="0" locked="0" layoutInCell="1" allowOverlap="1" wp14:anchorId="734A61A9" wp14:editId="4796B613">
            <wp:simplePos x="0" y="0"/>
            <wp:positionH relativeFrom="margin">
              <wp:align>right</wp:align>
            </wp:positionH>
            <wp:positionV relativeFrom="paragraph">
              <wp:posOffset>12700</wp:posOffset>
            </wp:positionV>
            <wp:extent cx="2286000" cy="788663"/>
            <wp:effectExtent l="0" t="0" r="0" b="0"/>
            <wp:wrapThrough wrapText="bothSides">
              <wp:wrapPolygon edited="0">
                <wp:start x="0" y="0"/>
                <wp:lineTo x="0" y="20886"/>
                <wp:lineTo x="21420" y="20886"/>
                <wp:lineTo x="21420" y="0"/>
                <wp:lineTo x="0" y="0"/>
              </wp:wrapPolygon>
            </wp:wrapThrough>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788663"/>
                    </a:xfrm>
                    <a:prstGeom prst="rect">
                      <a:avLst/>
                    </a:prstGeom>
                  </pic:spPr>
                </pic:pic>
              </a:graphicData>
            </a:graphic>
            <wp14:sizeRelH relativeFrom="page">
              <wp14:pctWidth>0</wp14:pctWidth>
            </wp14:sizeRelH>
            <wp14:sizeRelV relativeFrom="page">
              <wp14:pctHeight>0</wp14:pctHeight>
            </wp14:sizeRelV>
          </wp:anchor>
        </w:drawing>
      </w:r>
      <w:r w:rsidR="00D73799">
        <w:rPr>
          <w:b/>
          <w:bCs/>
          <w:color w:val="2E74B5" w:themeColor="accent5" w:themeShade="BF"/>
          <w:sz w:val="32"/>
          <w:szCs w:val="32"/>
        </w:rPr>
        <w:t xml:space="preserve">Legal </w:t>
      </w:r>
      <w:r w:rsidRPr="00C302CA">
        <w:rPr>
          <w:b/>
          <w:bCs/>
          <w:color w:val="2E74B5" w:themeColor="accent5" w:themeShade="BF"/>
          <w:sz w:val="32"/>
          <w:szCs w:val="32"/>
        </w:rPr>
        <w:t xml:space="preserve">Communication Access Fund </w:t>
      </w:r>
      <w:r w:rsidR="00A4728E">
        <w:rPr>
          <w:b/>
          <w:bCs/>
          <w:color w:val="2E74B5" w:themeColor="accent5" w:themeShade="BF"/>
          <w:sz w:val="32"/>
          <w:szCs w:val="32"/>
        </w:rPr>
        <w:t>(</w:t>
      </w:r>
      <w:r w:rsidR="00DD1BEE">
        <w:rPr>
          <w:b/>
          <w:bCs/>
          <w:color w:val="2E74B5" w:themeColor="accent5" w:themeShade="BF"/>
          <w:sz w:val="32"/>
          <w:szCs w:val="32"/>
        </w:rPr>
        <w:t>L</w:t>
      </w:r>
      <w:r w:rsidR="00A4728E">
        <w:rPr>
          <w:b/>
          <w:bCs/>
          <w:color w:val="2E74B5" w:themeColor="accent5" w:themeShade="BF"/>
          <w:sz w:val="32"/>
          <w:szCs w:val="32"/>
        </w:rPr>
        <w:t>CAF)</w:t>
      </w:r>
    </w:p>
    <w:p w14:paraId="330AB2BF" w14:textId="6C533EE4" w:rsidR="00904B2C" w:rsidRPr="00C302CA" w:rsidRDefault="00904B2C" w:rsidP="00A4728E">
      <w:pPr>
        <w:rPr>
          <w:b/>
          <w:bCs/>
          <w:color w:val="2E74B5" w:themeColor="accent5" w:themeShade="BF"/>
          <w:sz w:val="32"/>
          <w:szCs w:val="32"/>
        </w:rPr>
      </w:pPr>
      <w:r>
        <w:rPr>
          <w:b/>
          <w:bCs/>
          <w:color w:val="2E74B5" w:themeColor="accent5" w:themeShade="BF"/>
          <w:sz w:val="32"/>
          <w:szCs w:val="32"/>
        </w:rPr>
        <w:t>Itemized Cost Worksheet</w:t>
      </w:r>
    </w:p>
    <w:p w14:paraId="3C78160A" w14:textId="77777777" w:rsidR="00904B2C" w:rsidRDefault="00904B2C" w:rsidP="00904B2C"/>
    <w:p w14:paraId="65F25080" w14:textId="0C8DE0C3" w:rsidR="00904B2C" w:rsidRDefault="00E020D9" w:rsidP="00904B2C">
      <w:r>
        <w:t xml:space="preserve">You </w:t>
      </w:r>
      <w:r w:rsidRPr="00E020D9">
        <w:rPr>
          <w:b/>
          <w:bCs/>
          <w:u w:val="thick"/>
        </w:rPr>
        <w:t>MUST</w:t>
      </w:r>
      <w:r w:rsidR="00904B2C">
        <w:t xml:space="preserve"> </w:t>
      </w:r>
      <w:r w:rsidR="00A4728E">
        <w:t xml:space="preserve">provide </w:t>
      </w:r>
      <w:r w:rsidR="00D73799">
        <w:t xml:space="preserve">itemized receipts and </w:t>
      </w:r>
      <w:r w:rsidR="006A677E">
        <w:t>an invoice</w:t>
      </w:r>
      <w:r w:rsidR="00A4728E">
        <w:t xml:space="preserve"> from the service provider</w:t>
      </w:r>
      <w:r w:rsidR="006A677E">
        <w:t xml:space="preserve"> </w:t>
      </w:r>
      <w:r w:rsidR="00D73799">
        <w:t xml:space="preserve">(if applicable) </w:t>
      </w:r>
      <w:r w:rsidR="006A677E">
        <w:t>with protected information redacted, if necessary</w:t>
      </w:r>
      <w:r w:rsidR="00904B2C">
        <w:t xml:space="preserve">.  This form </w:t>
      </w:r>
      <w:r>
        <w:t>must</w:t>
      </w:r>
      <w:r w:rsidR="00904B2C">
        <w:t xml:space="preserve"> be submitted with the </w:t>
      </w:r>
      <w:r w:rsidR="00D73799">
        <w:t>L</w:t>
      </w:r>
      <w:r w:rsidR="00904B2C">
        <w:t>CAF Reimbursement Request form.</w:t>
      </w:r>
    </w:p>
    <w:p w14:paraId="39F45682" w14:textId="77777777" w:rsidR="00D73799" w:rsidRDefault="00D73799" w:rsidP="00904B2C"/>
    <w:p w14:paraId="1C073AA9" w14:textId="69FC3555" w:rsidR="00904B2C" w:rsidRDefault="00904B2C" w:rsidP="006A677E">
      <w:pPr>
        <w:spacing w:after="240"/>
        <w:rPr>
          <w:b/>
          <w:bCs/>
          <w:sz w:val="24"/>
          <w:szCs w:val="24"/>
        </w:rPr>
      </w:pPr>
      <w:r w:rsidRPr="00F63419">
        <w:rPr>
          <w:b/>
          <w:bCs/>
          <w:color w:val="FF0000"/>
          <w:sz w:val="24"/>
          <w:szCs w:val="24"/>
        </w:rPr>
        <w:t>*</w:t>
      </w:r>
      <w:r w:rsidRPr="00F63419">
        <w:rPr>
          <w:b/>
          <w:bCs/>
          <w:sz w:val="24"/>
          <w:szCs w:val="24"/>
        </w:rPr>
        <w:t>Requestor’s Name</w:t>
      </w:r>
      <w:r>
        <w:rPr>
          <w:b/>
          <w:bCs/>
          <w:sz w:val="24"/>
          <w:szCs w:val="24"/>
        </w:rPr>
        <w:t>: __________________________________________________________________</w:t>
      </w:r>
    </w:p>
    <w:p w14:paraId="5C62180B" w14:textId="0B96E090" w:rsidR="00904B2C" w:rsidRDefault="00904B2C" w:rsidP="006A677E">
      <w:pPr>
        <w:spacing w:after="240"/>
        <w:rPr>
          <w:b/>
          <w:bCs/>
          <w:sz w:val="24"/>
          <w:szCs w:val="24"/>
        </w:rPr>
      </w:pPr>
      <w:r w:rsidRPr="00F63419">
        <w:rPr>
          <w:b/>
          <w:bCs/>
          <w:color w:val="FF0000"/>
          <w:sz w:val="24"/>
          <w:szCs w:val="24"/>
        </w:rPr>
        <w:t>*</w:t>
      </w:r>
      <w:r w:rsidRPr="00F63419">
        <w:rPr>
          <w:b/>
          <w:bCs/>
          <w:sz w:val="24"/>
          <w:szCs w:val="24"/>
        </w:rPr>
        <w:t>Organization Name</w:t>
      </w:r>
      <w:r>
        <w:rPr>
          <w:b/>
          <w:bCs/>
          <w:sz w:val="24"/>
          <w:szCs w:val="24"/>
        </w:rPr>
        <w:t>: _________________________________________________________________</w:t>
      </w:r>
    </w:p>
    <w:p w14:paraId="3A41561B" w14:textId="7F8BA4B4" w:rsidR="00904B2C" w:rsidRDefault="00E020D9" w:rsidP="006A677E">
      <w:pPr>
        <w:spacing w:after="240"/>
        <w:rPr>
          <w:b/>
          <w:bCs/>
          <w:sz w:val="24"/>
          <w:szCs w:val="24"/>
        </w:rPr>
      </w:pPr>
      <w:r>
        <w:rPr>
          <w:b/>
          <w:bCs/>
          <w:color w:val="FF0000"/>
        </w:rPr>
        <w:t>*</w:t>
      </w:r>
      <w:r w:rsidR="00904B2C" w:rsidRPr="00E020D9">
        <w:rPr>
          <w:b/>
          <w:bCs/>
          <w:sz w:val="24"/>
          <w:szCs w:val="24"/>
        </w:rPr>
        <w:t>Date(s) of Service:</w:t>
      </w:r>
      <w:r w:rsidR="00904B2C" w:rsidRPr="00E020D9">
        <w:rPr>
          <w:b/>
          <w:bCs/>
        </w:rPr>
        <w:t xml:space="preserve"> </w:t>
      </w:r>
      <w:r>
        <w:rPr>
          <w:b/>
          <w:bCs/>
          <w:sz w:val="24"/>
          <w:szCs w:val="24"/>
        </w:rPr>
        <w:t>___________________________________________________________________</w:t>
      </w:r>
    </w:p>
    <w:p w14:paraId="0DDD67B5" w14:textId="77777777" w:rsidR="00E020D9" w:rsidRPr="00E020D9" w:rsidRDefault="00E020D9" w:rsidP="00E020D9">
      <w:pPr>
        <w:rPr>
          <w:b/>
          <w:bCs/>
          <w:color w:val="00B050"/>
          <w:sz w:val="24"/>
          <w:szCs w:val="24"/>
        </w:rPr>
      </w:pPr>
    </w:p>
    <w:tbl>
      <w:tblPr>
        <w:tblStyle w:val="TableGrid"/>
        <w:tblW w:w="10350" w:type="dxa"/>
        <w:tblInd w:w="-95" w:type="dxa"/>
        <w:tblLook w:val="04A0" w:firstRow="1" w:lastRow="0" w:firstColumn="1" w:lastColumn="0" w:noHBand="0" w:noVBand="1"/>
      </w:tblPr>
      <w:tblGrid>
        <w:gridCol w:w="8251"/>
        <w:gridCol w:w="2099"/>
      </w:tblGrid>
      <w:tr w:rsidR="00E020D9" w14:paraId="58A0BF5A" w14:textId="77777777" w:rsidTr="00E63677">
        <w:trPr>
          <w:trHeight w:val="422"/>
        </w:trPr>
        <w:tc>
          <w:tcPr>
            <w:tcW w:w="8251" w:type="dxa"/>
          </w:tcPr>
          <w:p w14:paraId="77912A2A" w14:textId="10273FF7" w:rsidR="00E020D9" w:rsidRPr="00E020D9" w:rsidRDefault="00E020D9" w:rsidP="00E020D9">
            <w:pPr>
              <w:jc w:val="center"/>
              <w:rPr>
                <w:b/>
                <w:bCs/>
                <w:sz w:val="28"/>
                <w:szCs w:val="28"/>
              </w:rPr>
            </w:pPr>
            <w:r>
              <w:rPr>
                <w:b/>
                <w:bCs/>
                <w:sz w:val="28"/>
                <w:szCs w:val="28"/>
              </w:rPr>
              <w:t>CATEGORY</w:t>
            </w:r>
          </w:p>
        </w:tc>
        <w:tc>
          <w:tcPr>
            <w:tcW w:w="2099" w:type="dxa"/>
          </w:tcPr>
          <w:p w14:paraId="170B7DBA" w14:textId="77777777" w:rsidR="00E020D9" w:rsidRPr="00E020D9" w:rsidRDefault="00E020D9" w:rsidP="00E020D9">
            <w:pPr>
              <w:jc w:val="center"/>
              <w:rPr>
                <w:b/>
                <w:bCs/>
                <w:color w:val="00B050"/>
                <w:sz w:val="28"/>
                <w:szCs w:val="28"/>
              </w:rPr>
            </w:pPr>
            <w:r w:rsidRPr="00E020D9">
              <w:rPr>
                <w:b/>
                <w:bCs/>
                <w:sz w:val="28"/>
                <w:szCs w:val="28"/>
              </w:rPr>
              <w:t>Dollar Amount</w:t>
            </w:r>
          </w:p>
        </w:tc>
      </w:tr>
      <w:tr w:rsidR="00E020D9" w14:paraId="26925B3E" w14:textId="77777777" w:rsidTr="00E63677">
        <w:trPr>
          <w:trHeight w:val="503"/>
        </w:trPr>
        <w:tc>
          <w:tcPr>
            <w:tcW w:w="8251" w:type="dxa"/>
          </w:tcPr>
          <w:p w14:paraId="29D9CE37" w14:textId="3A7BEA20" w:rsidR="00E020D9" w:rsidRPr="00A44CED" w:rsidRDefault="00E020D9" w:rsidP="00E020D9">
            <w:pPr>
              <w:rPr>
                <w:color w:val="00B050"/>
              </w:rPr>
            </w:pPr>
            <w:r w:rsidRPr="00E020D9">
              <w:rPr>
                <w:sz w:val="24"/>
                <w:szCs w:val="24"/>
              </w:rPr>
              <w:lastRenderedPageBreak/>
              <w:t>Portal to Portal Expenses</w:t>
            </w:r>
            <w:r>
              <w:rPr>
                <w:sz w:val="24"/>
                <w:szCs w:val="24"/>
              </w:rPr>
              <w:t xml:space="preserve"> (travel time)</w:t>
            </w:r>
          </w:p>
        </w:tc>
        <w:tc>
          <w:tcPr>
            <w:tcW w:w="2099" w:type="dxa"/>
          </w:tcPr>
          <w:p w14:paraId="23C8EAC0" w14:textId="648D4063" w:rsidR="00E020D9" w:rsidRPr="00A4728E" w:rsidRDefault="00E020D9" w:rsidP="006A677E">
            <w:pPr>
              <w:jc w:val="right"/>
              <w:rPr>
                <w:sz w:val="24"/>
                <w:szCs w:val="24"/>
              </w:rPr>
            </w:pPr>
          </w:p>
        </w:tc>
      </w:tr>
      <w:tr w:rsidR="00E020D9" w14:paraId="1B741B80" w14:textId="77777777" w:rsidTr="00E63677">
        <w:trPr>
          <w:trHeight w:val="503"/>
        </w:trPr>
        <w:tc>
          <w:tcPr>
            <w:tcW w:w="8251" w:type="dxa"/>
          </w:tcPr>
          <w:p w14:paraId="57C31863" w14:textId="71D59775" w:rsidR="00E020D9" w:rsidRPr="00A44CED" w:rsidRDefault="00E020D9" w:rsidP="00E020D9">
            <w:pPr>
              <w:rPr>
                <w:sz w:val="24"/>
                <w:szCs w:val="24"/>
              </w:rPr>
            </w:pPr>
            <w:r w:rsidRPr="00E020D9">
              <w:rPr>
                <w:sz w:val="24"/>
                <w:szCs w:val="24"/>
              </w:rPr>
              <w:t>Mileage Reimbursement</w:t>
            </w:r>
          </w:p>
        </w:tc>
        <w:tc>
          <w:tcPr>
            <w:tcW w:w="2099" w:type="dxa"/>
          </w:tcPr>
          <w:p w14:paraId="728B7703" w14:textId="19EBF534" w:rsidR="00E020D9" w:rsidRPr="00A4728E" w:rsidRDefault="00E020D9" w:rsidP="006A677E">
            <w:pPr>
              <w:jc w:val="right"/>
              <w:rPr>
                <w:sz w:val="24"/>
                <w:szCs w:val="24"/>
              </w:rPr>
            </w:pPr>
          </w:p>
        </w:tc>
      </w:tr>
      <w:tr w:rsidR="00E020D9" w14:paraId="592F124A" w14:textId="77777777" w:rsidTr="00E63677">
        <w:trPr>
          <w:trHeight w:val="503"/>
        </w:trPr>
        <w:tc>
          <w:tcPr>
            <w:tcW w:w="8251" w:type="dxa"/>
          </w:tcPr>
          <w:p w14:paraId="504FABBB" w14:textId="3EA49965" w:rsidR="00E020D9" w:rsidRPr="00A44CED" w:rsidRDefault="00E020D9" w:rsidP="00E020D9">
            <w:pPr>
              <w:rPr>
                <w:sz w:val="24"/>
                <w:szCs w:val="24"/>
              </w:rPr>
            </w:pPr>
            <w:r>
              <w:rPr>
                <w:sz w:val="24"/>
                <w:szCs w:val="24"/>
              </w:rPr>
              <w:t>Per Diem for meals, incidentals</w:t>
            </w:r>
          </w:p>
        </w:tc>
        <w:tc>
          <w:tcPr>
            <w:tcW w:w="2099" w:type="dxa"/>
          </w:tcPr>
          <w:p w14:paraId="1B7C018C" w14:textId="08E03E7F" w:rsidR="00E020D9" w:rsidRPr="00A4728E" w:rsidRDefault="00E020D9" w:rsidP="006A677E">
            <w:pPr>
              <w:jc w:val="right"/>
              <w:rPr>
                <w:sz w:val="24"/>
                <w:szCs w:val="24"/>
              </w:rPr>
            </w:pPr>
          </w:p>
        </w:tc>
      </w:tr>
      <w:tr w:rsidR="00E020D9" w14:paraId="0F6BEF72" w14:textId="77777777" w:rsidTr="00E63677">
        <w:trPr>
          <w:trHeight w:val="503"/>
        </w:trPr>
        <w:tc>
          <w:tcPr>
            <w:tcW w:w="8251" w:type="dxa"/>
          </w:tcPr>
          <w:p w14:paraId="7DDD7D1E" w14:textId="354CF6C8" w:rsidR="00E020D9" w:rsidRPr="00A44CED" w:rsidRDefault="00E020D9" w:rsidP="00E020D9">
            <w:pPr>
              <w:rPr>
                <w:sz w:val="24"/>
                <w:szCs w:val="24"/>
              </w:rPr>
            </w:pPr>
            <w:r>
              <w:rPr>
                <w:sz w:val="24"/>
                <w:szCs w:val="24"/>
              </w:rPr>
              <w:t>Lodging</w:t>
            </w:r>
          </w:p>
        </w:tc>
        <w:tc>
          <w:tcPr>
            <w:tcW w:w="2099" w:type="dxa"/>
          </w:tcPr>
          <w:p w14:paraId="3515D8BE" w14:textId="1DCA38EC" w:rsidR="00E020D9" w:rsidRPr="00A4728E" w:rsidRDefault="00E020D9" w:rsidP="006A677E">
            <w:pPr>
              <w:jc w:val="right"/>
              <w:rPr>
                <w:sz w:val="24"/>
                <w:szCs w:val="24"/>
              </w:rPr>
            </w:pPr>
          </w:p>
        </w:tc>
      </w:tr>
      <w:tr w:rsidR="00E020D9" w14:paraId="763C7901" w14:textId="77777777" w:rsidTr="00E63677">
        <w:trPr>
          <w:trHeight w:val="529"/>
        </w:trPr>
        <w:tc>
          <w:tcPr>
            <w:tcW w:w="8251" w:type="dxa"/>
          </w:tcPr>
          <w:p w14:paraId="3ACDAE53" w14:textId="63B6DD23" w:rsidR="00E020D9" w:rsidRPr="00A44CED" w:rsidRDefault="00E020D9" w:rsidP="00E020D9">
            <w:pPr>
              <w:rPr>
                <w:sz w:val="24"/>
                <w:szCs w:val="24"/>
              </w:rPr>
            </w:pPr>
            <w:r>
              <w:rPr>
                <w:sz w:val="24"/>
                <w:szCs w:val="24"/>
              </w:rPr>
              <w:t>Actual Interpreting Time for Assignment</w:t>
            </w:r>
          </w:p>
        </w:tc>
        <w:tc>
          <w:tcPr>
            <w:tcW w:w="2099" w:type="dxa"/>
          </w:tcPr>
          <w:p w14:paraId="7FA56BAF" w14:textId="71F684B5" w:rsidR="00E020D9" w:rsidRPr="00A4728E" w:rsidRDefault="00E020D9" w:rsidP="006A677E">
            <w:pPr>
              <w:jc w:val="right"/>
              <w:rPr>
                <w:sz w:val="24"/>
                <w:szCs w:val="24"/>
              </w:rPr>
            </w:pPr>
          </w:p>
        </w:tc>
      </w:tr>
      <w:tr w:rsidR="00D73799" w14:paraId="097BDBC2" w14:textId="77777777" w:rsidTr="00E63677">
        <w:trPr>
          <w:trHeight w:val="476"/>
        </w:trPr>
        <w:tc>
          <w:tcPr>
            <w:tcW w:w="8251" w:type="dxa"/>
          </w:tcPr>
          <w:p w14:paraId="436C0FA9" w14:textId="2676B4B3" w:rsidR="00D73799" w:rsidRDefault="00D73799" w:rsidP="00D73799">
            <w:pPr>
              <w:rPr>
                <w:sz w:val="24"/>
                <w:szCs w:val="24"/>
              </w:rPr>
            </w:pPr>
            <w:r w:rsidRPr="00905280">
              <w:rPr>
                <w:sz w:val="24"/>
                <w:szCs w:val="24"/>
              </w:rPr>
              <w:t>CART services</w:t>
            </w:r>
          </w:p>
        </w:tc>
        <w:tc>
          <w:tcPr>
            <w:tcW w:w="2099" w:type="dxa"/>
          </w:tcPr>
          <w:p w14:paraId="23A1991E" w14:textId="0250B086" w:rsidR="00D73799" w:rsidRPr="00A4728E" w:rsidRDefault="00D73799" w:rsidP="00D73799">
            <w:pPr>
              <w:jc w:val="right"/>
              <w:rPr>
                <w:sz w:val="24"/>
                <w:szCs w:val="24"/>
              </w:rPr>
            </w:pPr>
          </w:p>
        </w:tc>
      </w:tr>
      <w:tr w:rsidR="00E020D9" w14:paraId="67549127" w14:textId="77777777" w:rsidTr="00E63677">
        <w:trPr>
          <w:trHeight w:val="476"/>
        </w:trPr>
        <w:tc>
          <w:tcPr>
            <w:tcW w:w="8251" w:type="dxa"/>
          </w:tcPr>
          <w:p w14:paraId="49A7C397" w14:textId="28DDEA0C" w:rsidR="00E020D9" w:rsidRPr="003871E7" w:rsidRDefault="003871E7" w:rsidP="003871E7">
            <w:pPr>
              <w:rPr>
                <w:sz w:val="24"/>
                <w:szCs w:val="24"/>
              </w:rPr>
            </w:pPr>
            <w:r>
              <w:rPr>
                <w:sz w:val="24"/>
                <w:szCs w:val="24"/>
              </w:rPr>
              <w:t>Other (specify below)</w:t>
            </w:r>
          </w:p>
        </w:tc>
        <w:tc>
          <w:tcPr>
            <w:tcW w:w="2099" w:type="dxa"/>
          </w:tcPr>
          <w:p w14:paraId="44074E53" w14:textId="194DFED4" w:rsidR="00E020D9" w:rsidRPr="00A4728E" w:rsidRDefault="00E020D9" w:rsidP="006A677E">
            <w:pPr>
              <w:jc w:val="right"/>
              <w:rPr>
                <w:sz w:val="24"/>
                <w:szCs w:val="24"/>
              </w:rPr>
            </w:pPr>
          </w:p>
        </w:tc>
      </w:tr>
      <w:tr w:rsidR="00E020D9" w14:paraId="1A272958" w14:textId="77777777" w:rsidTr="00E63677">
        <w:trPr>
          <w:trHeight w:val="476"/>
        </w:trPr>
        <w:tc>
          <w:tcPr>
            <w:tcW w:w="8251" w:type="dxa"/>
          </w:tcPr>
          <w:p w14:paraId="08FB247C" w14:textId="159691EE" w:rsidR="00E020D9" w:rsidRPr="00E020D9" w:rsidRDefault="00E020D9" w:rsidP="00E61979">
            <w:pPr>
              <w:jc w:val="right"/>
              <w:rPr>
                <w:b/>
                <w:bCs/>
                <w:sz w:val="36"/>
                <w:szCs w:val="36"/>
              </w:rPr>
            </w:pPr>
            <w:r>
              <w:rPr>
                <w:b/>
                <w:bCs/>
                <w:sz w:val="36"/>
                <w:szCs w:val="36"/>
              </w:rPr>
              <w:t>TOTAL</w:t>
            </w:r>
            <w:r w:rsidRPr="00E020D9">
              <w:rPr>
                <w:b/>
                <w:bCs/>
                <w:sz w:val="36"/>
                <w:szCs w:val="36"/>
              </w:rPr>
              <w:t xml:space="preserve"> </w:t>
            </w:r>
          </w:p>
        </w:tc>
        <w:tc>
          <w:tcPr>
            <w:tcW w:w="2099" w:type="dxa"/>
          </w:tcPr>
          <w:p w14:paraId="25B36C1C" w14:textId="6035D438" w:rsidR="00E020D9" w:rsidRPr="00A4728E" w:rsidRDefault="00E020D9" w:rsidP="006A677E">
            <w:pPr>
              <w:jc w:val="right"/>
              <w:rPr>
                <w:sz w:val="24"/>
                <w:szCs w:val="24"/>
              </w:rPr>
            </w:pPr>
          </w:p>
        </w:tc>
      </w:tr>
    </w:tbl>
    <w:p w14:paraId="6B69E477" w14:textId="3DEB8DEA" w:rsidR="00904B2C" w:rsidRDefault="00904B2C" w:rsidP="00904B2C">
      <w:pPr>
        <w:rPr>
          <w:color w:val="00B050"/>
        </w:rPr>
      </w:pPr>
    </w:p>
    <w:p w14:paraId="10B014DD" w14:textId="4ED177F2" w:rsidR="003871E7" w:rsidRPr="003871E7" w:rsidRDefault="003871E7" w:rsidP="003871E7">
      <w:pPr>
        <w:spacing w:line="360" w:lineRule="auto"/>
      </w:pPr>
      <w:r>
        <w:t>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82F68D" w14:textId="2022A484" w:rsidR="00904B2C" w:rsidRPr="00E020D9" w:rsidRDefault="00904B2C" w:rsidP="00177C00">
      <w:pPr>
        <w:rPr>
          <w:i/>
          <w:iCs/>
          <w:color w:val="FF0000"/>
        </w:rPr>
      </w:pPr>
      <w:r>
        <w:br/>
      </w:r>
      <w:r w:rsidR="00E020D9" w:rsidRPr="00E020D9">
        <w:rPr>
          <w:i/>
          <w:iCs/>
          <w:color w:val="FF0000"/>
        </w:rPr>
        <w:t>*required fields</w:t>
      </w:r>
      <w:bookmarkEnd w:id="7"/>
    </w:p>
    <w:sectPr w:rsidR="00904B2C" w:rsidRPr="00E020D9" w:rsidSect="008D0279">
      <w:headerReference w:type="default" r:id="rId13"/>
      <w:footerReference w:type="defaul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47270" w14:textId="77777777" w:rsidR="00D9631D" w:rsidRDefault="00D9631D" w:rsidP="00D9631D">
      <w:pPr>
        <w:spacing w:after="0" w:line="240" w:lineRule="auto"/>
      </w:pPr>
      <w:r>
        <w:separator/>
      </w:r>
    </w:p>
  </w:endnote>
  <w:endnote w:type="continuationSeparator" w:id="0">
    <w:p w14:paraId="23CCA886" w14:textId="77777777" w:rsidR="00D9631D" w:rsidRDefault="00D9631D" w:rsidP="00D9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779387"/>
      <w:docPartObj>
        <w:docPartGallery w:val="Page Numbers (Bottom of Page)"/>
        <w:docPartUnique/>
      </w:docPartObj>
    </w:sdtPr>
    <w:sdtEndPr>
      <w:rPr>
        <w:noProof/>
      </w:rPr>
    </w:sdtEndPr>
    <w:sdtContent>
      <w:p w14:paraId="4B663E1B" w14:textId="629019C5" w:rsidR="00C67178" w:rsidRDefault="00C671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C93164" w14:textId="77777777" w:rsidR="00C67178" w:rsidRDefault="00C67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756B4" w14:textId="77777777" w:rsidR="00D9631D" w:rsidRDefault="00D9631D" w:rsidP="00D9631D">
      <w:pPr>
        <w:spacing w:after="0" w:line="240" w:lineRule="auto"/>
      </w:pPr>
      <w:r>
        <w:separator/>
      </w:r>
    </w:p>
  </w:footnote>
  <w:footnote w:type="continuationSeparator" w:id="0">
    <w:p w14:paraId="7590197E" w14:textId="77777777" w:rsidR="00D9631D" w:rsidRDefault="00D9631D" w:rsidP="00D9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972C" w14:textId="5BF10A5D" w:rsidR="00D9631D" w:rsidRDefault="00B52857" w:rsidP="00D9631D">
    <w:pPr>
      <w:pStyle w:val="Header"/>
      <w:jc w:val="center"/>
    </w:pPr>
    <w:r>
      <w:t>LEGAL</w:t>
    </w:r>
    <w:r w:rsidR="00D9631D">
      <w:t xml:space="preserve"> COMMUNICATION ACCESS FUND – SUBMITTING A REQUEST FOR REIMBURSEMENT</w:t>
    </w:r>
  </w:p>
  <w:p w14:paraId="15FAADF8" w14:textId="323BD9FF" w:rsidR="00D9631D" w:rsidRDefault="00D96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4969"/>
    <w:multiLevelType w:val="hybridMultilevel"/>
    <w:tmpl w:val="CADA9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179"/>
    <w:multiLevelType w:val="hybridMultilevel"/>
    <w:tmpl w:val="2FAE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A7542"/>
    <w:multiLevelType w:val="hybridMultilevel"/>
    <w:tmpl w:val="607C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D44F1"/>
    <w:multiLevelType w:val="hybridMultilevel"/>
    <w:tmpl w:val="1956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C1DE1"/>
    <w:multiLevelType w:val="multilevel"/>
    <w:tmpl w:val="F7647AB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0620346"/>
    <w:multiLevelType w:val="hybridMultilevel"/>
    <w:tmpl w:val="7E806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3345"/>
    <w:multiLevelType w:val="hybridMultilevel"/>
    <w:tmpl w:val="BD40D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82F37"/>
    <w:multiLevelType w:val="hybridMultilevel"/>
    <w:tmpl w:val="3FF2AD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44691D"/>
    <w:multiLevelType w:val="multilevel"/>
    <w:tmpl w:val="B958D8F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36701640"/>
    <w:multiLevelType w:val="hybridMultilevel"/>
    <w:tmpl w:val="8962E3C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8EF587E"/>
    <w:multiLevelType w:val="hybridMultilevel"/>
    <w:tmpl w:val="55A4D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07FB6"/>
    <w:multiLevelType w:val="hybridMultilevel"/>
    <w:tmpl w:val="9B266E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6B7534"/>
    <w:multiLevelType w:val="hybridMultilevel"/>
    <w:tmpl w:val="652241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8F5E29"/>
    <w:multiLevelType w:val="hybridMultilevel"/>
    <w:tmpl w:val="98B040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3985872"/>
    <w:multiLevelType w:val="hybridMultilevel"/>
    <w:tmpl w:val="CEB0B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C50103"/>
    <w:multiLevelType w:val="hybridMultilevel"/>
    <w:tmpl w:val="1D6E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46634"/>
    <w:multiLevelType w:val="hybridMultilevel"/>
    <w:tmpl w:val="712C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0"/>
  </w:num>
  <w:num w:numId="6">
    <w:abstractNumId w:val="12"/>
  </w:num>
  <w:num w:numId="7">
    <w:abstractNumId w:val="13"/>
  </w:num>
  <w:num w:numId="8">
    <w:abstractNumId w:val="11"/>
  </w:num>
  <w:num w:numId="9">
    <w:abstractNumId w:val="9"/>
  </w:num>
  <w:num w:numId="10">
    <w:abstractNumId w:val="15"/>
  </w:num>
  <w:num w:numId="11">
    <w:abstractNumId w:val="3"/>
  </w:num>
  <w:num w:numId="12">
    <w:abstractNumId w:val="16"/>
  </w:num>
  <w:num w:numId="13">
    <w:abstractNumId w:val="10"/>
  </w:num>
  <w:num w:numId="14">
    <w:abstractNumId w:val="1"/>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00"/>
    <w:rsid w:val="000020F2"/>
    <w:rsid w:val="00177C00"/>
    <w:rsid w:val="0018105A"/>
    <w:rsid w:val="00284421"/>
    <w:rsid w:val="002B6447"/>
    <w:rsid w:val="002C26A1"/>
    <w:rsid w:val="002C31D2"/>
    <w:rsid w:val="00310540"/>
    <w:rsid w:val="00322A02"/>
    <w:rsid w:val="00343B52"/>
    <w:rsid w:val="003871E7"/>
    <w:rsid w:val="00417E4B"/>
    <w:rsid w:val="0047002C"/>
    <w:rsid w:val="004B1EB5"/>
    <w:rsid w:val="004E08FE"/>
    <w:rsid w:val="005908B6"/>
    <w:rsid w:val="00667BED"/>
    <w:rsid w:val="006A677E"/>
    <w:rsid w:val="00772BF0"/>
    <w:rsid w:val="008D0279"/>
    <w:rsid w:val="008E006A"/>
    <w:rsid w:val="00904B2C"/>
    <w:rsid w:val="00945590"/>
    <w:rsid w:val="0099694B"/>
    <w:rsid w:val="009C3EBA"/>
    <w:rsid w:val="009E2E39"/>
    <w:rsid w:val="00A4728E"/>
    <w:rsid w:val="00AB4204"/>
    <w:rsid w:val="00AB60EA"/>
    <w:rsid w:val="00AE33DF"/>
    <w:rsid w:val="00B02174"/>
    <w:rsid w:val="00B034CF"/>
    <w:rsid w:val="00B078A3"/>
    <w:rsid w:val="00B2693F"/>
    <w:rsid w:val="00B52857"/>
    <w:rsid w:val="00BD4B8E"/>
    <w:rsid w:val="00C67178"/>
    <w:rsid w:val="00CD145D"/>
    <w:rsid w:val="00CD5300"/>
    <w:rsid w:val="00CE0D43"/>
    <w:rsid w:val="00D17BDB"/>
    <w:rsid w:val="00D2581A"/>
    <w:rsid w:val="00D73799"/>
    <w:rsid w:val="00D9631D"/>
    <w:rsid w:val="00DD1BEE"/>
    <w:rsid w:val="00E020D9"/>
    <w:rsid w:val="00E63677"/>
    <w:rsid w:val="00E72911"/>
    <w:rsid w:val="00E91CCF"/>
    <w:rsid w:val="00F369CC"/>
    <w:rsid w:val="00F96EF1"/>
    <w:rsid w:val="00FB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2299"/>
  <w15:chartTrackingRefBased/>
  <w15:docId w15:val="{DFDEF510-FEB6-4610-902E-582C3DFF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31D"/>
  </w:style>
  <w:style w:type="paragraph" w:styleId="Footer">
    <w:name w:val="footer"/>
    <w:basedOn w:val="Normal"/>
    <w:link w:val="FooterChar"/>
    <w:uiPriority w:val="99"/>
    <w:unhideWhenUsed/>
    <w:rsid w:val="00D96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31D"/>
  </w:style>
  <w:style w:type="paragraph" w:styleId="ListParagraph">
    <w:name w:val="List Paragraph"/>
    <w:basedOn w:val="Normal"/>
    <w:uiPriority w:val="34"/>
    <w:qFormat/>
    <w:rsid w:val="00AB60EA"/>
    <w:pPr>
      <w:ind w:left="720"/>
      <w:contextualSpacing/>
    </w:pPr>
  </w:style>
  <w:style w:type="table" w:styleId="TableGrid">
    <w:name w:val="Table Grid"/>
    <w:basedOn w:val="TableNormal"/>
    <w:uiPriority w:val="39"/>
    <w:rsid w:val="00AE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9CC"/>
    <w:rPr>
      <w:color w:val="0563C1" w:themeColor="hyperlink"/>
      <w:u w:val="single"/>
    </w:rPr>
  </w:style>
  <w:style w:type="character" w:styleId="UnresolvedMention">
    <w:name w:val="Unresolved Mention"/>
    <w:basedOn w:val="DefaultParagraphFont"/>
    <w:uiPriority w:val="99"/>
    <w:semiHidden/>
    <w:unhideWhenUsed/>
    <w:rsid w:val="00F36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nnas01\ncdhhdata$\INTERPRETER\COVID%20Related\Legal%20CAF\ncdhh.arpa@nebrask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tnnas01\ncdhhdata$\INTERPRETER\COVID%20Related\Legal%20CAF\ncdhh.arpa@nebraska.gov%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FD8A-5EC0-483D-BE0B-4E872088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1591</Words>
  <Characters>9294</Characters>
  <Application>Microsoft Office Word</Application>
  <DocSecurity>4</DocSecurity>
  <Lines>580</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Sinkler, Sharon</dc:creator>
  <cp:keywords/>
  <dc:description/>
  <cp:lastModifiedBy>Cruz, Kelsey M</cp:lastModifiedBy>
  <cp:revision>2</cp:revision>
  <dcterms:created xsi:type="dcterms:W3CDTF">2022-06-13T13:52:00Z</dcterms:created>
  <dcterms:modified xsi:type="dcterms:W3CDTF">2022-06-13T13:52:00Z</dcterms:modified>
</cp:coreProperties>
</file>